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4748" w14:textId="30E1C2AD" w:rsidR="00145646" w:rsidRDefault="00145646" w:rsidP="00145405"/>
    <w:p w14:paraId="5FF62C28" w14:textId="3C1E85FD" w:rsidR="00062BCE" w:rsidRDefault="00062BCE" w:rsidP="00062BCE">
      <w:pPr>
        <w:jc w:val="right"/>
      </w:pPr>
      <w:r>
        <w:t xml:space="preserve">Αθήνα, </w:t>
      </w:r>
      <w:r w:rsidR="005341CF">
        <w:t>23.11</w:t>
      </w:r>
      <w:r>
        <w:t>.2021</w:t>
      </w:r>
    </w:p>
    <w:p w14:paraId="1A47A91D" w14:textId="4A2F78F4" w:rsidR="00062BCE" w:rsidRDefault="00062BCE" w:rsidP="00062BCE">
      <w:pPr>
        <w:jc w:val="right"/>
      </w:pPr>
    </w:p>
    <w:p w14:paraId="1A40040E" w14:textId="61B9B90B" w:rsidR="00062BCE" w:rsidRDefault="00062BCE" w:rsidP="00062BCE">
      <w:pPr>
        <w:rPr>
          <w:b/>
          <w:bCs/>
        </w:rPr>
      </w:pPr>
      <w:r w:rsidRPr="00062BCE">
        <w:rPr>
          <w:b/>
          <w:bCs/>
        </w:rPr>
        <w:t xml:space="preserve">Θέμα: </w:t>
      </w:r>
      <w:r w:rsidR="005341CF">
        <w:rPr>
          <w:b/>
          <w:bCs/>
        </w:rPr>
        <w:t xml:space="preserve"> </w:t>
      </w:r>
      <w:r w:rsidRPr="00062BCE">
        <w:rPr>
          <w:b/>
          <w:bCs/>
        </w:rPr>
        <w:t xml:space="preserve">Διεξαγωγή Κατατακτηρίων Εξετάσεων </w:t>
      </w:r>
      <w:r w:rsidR="005341CF">
        <w:rPr>
          <w:b/>
          <w:bCs/>
        </w:rPr>
        <w:t xml:space="preserve">(Δεκέμβριος </w:t>
      </w:r>
      <w:r w:rsidRPr="00062BCE">
        <w:rPr>
          <w:b/>
          <w:bCs/>
        </w:rPr>
        <w:t>2021</w:t>
      </w:r>
      <w:r w:rsidR="005341CF">
        <w:rPr>
          <w:b/>
          <w:bCs/>
        </w:rPr>
        <w:t>)</w:t>
      </w:r>
    </w:p>
    <w:p w14:paraId="58EBDCB9" w14:textId="4E41F3EB" w:rsidR="00FD7BB0" w:rsidRDefault="00FD7BB0" w:rsidP="00062BCE">
      <w:pPr>
        <w:rPr>
          <w:b/>
          <w:bCs/>
        </w:rPr>
      </w:pPr>
    </w:p>
    <w:p w14:paraId="08015A3E" w14:textId="77777777" w:rsidR="001165E7" w:rsidRPr="00562984" w:rsidRDefault="001165E7" w:rsidP="001165E7">
      <w:pPr>
        <w:rPr>
          <w:b/>
          <w:bCs/>
          <w:color w:val="FF0000"/>
        </w:rPr>
      </w:pPr>
      <w:r w:rsidRPr="00562984">
        <w:rPr>
          <w:b/>
          <w:bCs/>
          <w:color w:val="FF0000"/>
        </w:rPr>
        <w:t>ΔΙΚΑΙΩΜΑ ΣΥΜΜΕΤΟΧΗΣ</w:t>
      </w:r>
    </w:p>
    <w:p w14:paraId="3FABC581" w14:textId="5D51E228" w:rsidR="005341CF" w:rsidRDefault="001165E7" w:rsidP="005341CF">
      <w:r w:rsidRPr="00562984">
        <w:t xml:space="preserve">Δικαίωμα συμμετοχής στις εξετάσεις έχουν όσοι υπέβαλαν αίτηση με τα απαιτούμενα δικαιολογητικά κατά την </w:t>
      </w:r>
      <w:proofErr w:type="spellStart"/>
      <w:r w:rsidRPr="00562984">
        <w:t>προβλεφθείσα</w:t>
      </w:r>
      <w:proofErr w:type="spellEnd"/>
      <w:r w:rsidRPr="00562984">
        <w:t xml:space="preserve"> προθεσμία</w:t>
      </w:r>
      <w:r>
        <w:t xml:space="preserve"> και </w:t>
      </w:r>
      <w:r w:rsidR="005341CF">
        <w:t>εφόσον διαθέτουν:</w:t>
      </w:r>
    </w:p>
    <w:p w14:paraId="1410B27E" w14:textId="2D3D04A4" w:rsidR="005341CF" w:rsidRPr="005341CF" w:rsidRDefault="005341CF" w:rsidP="005341CF">
      <w:pPr>
        <w:pStyle w:val="a7"/>
        <w:numPr>
          <w:ilvl w:val="0"/>
          <w:numId w:val="17"/>
        </w:numPr>
      </w:pPr>
      <w:proofErr w:type="spellStart"/>
      <w:r w:rsidRPr="005341CF">
        <w:t>έγκυρο</w:t>
      </w:r>
      <w:proofErr w:type="spellEnd"/>
      <w:r w:rsidRPr="005341CF">
        <w:t xml:space="preserve"> π</w:t>
      </w:r>
      <w:proofErr w:type="spellStart"/>
      <w:r w:rsidRPr="005341CF">
        <w:t>ιστο</w:t>
      </w:r>
      <w:proofErr w:type="spellEnd"/>
      <w:r w:rsidRPr="005341CF">
        <w:t xml:space="preserve">ποιητικό </w:t>
      </w:r>
      <w:proofErr w:type="spellStart"/>
      <w:r w:rsidRPr="005341CF">
        <w:t>εμ</w:t>
      </w:r>
      <w:proofErr w:type="spellEnd"/>
      <w:r w:rsidRPr="005341CF">
        <w:t xml:space="preserve">βολιασμού Covid-19, </w:t>
      </w:r>
      <w:proofErr w:type="spellStart"/>
      <w:r w:rsidRPr="005341CF">
        <w:t>είτε</w:t>
      </w:r>
      <w:proofErr w:type="spellEnd"/>
    </w:p>
    <w:p w14:paraId="5F9C5A5F" w14:textId="18E7C180" w:rsidR="005341CF" w:rsidRPr="00480531" w:rsidRDefault="005341CF" w:rsidP="005341CF">
      <w:pPr>
        <w:pStyle w:val="a7"/>
        <w:numPr>
          <w:ilvl w:val="0"/>
          <w:numId w:val="17"/>
        </w:numPr>
        <w:rPr>
          <w:lang w:val="el-GR"/>
        </w:rPr>
      </w:pPr>
      <w:r w:rsidRPr="00480531">
        <w:rPr>
          <w:lang w:val="el-GR"/>
        </w:rPr>
        <w:t xml:space="preserve">έγκυρο πιστοποιητικό </w:t>
      </w:r>
      <w:proofErr w:type="spellStart"/>
      <w:r w:rsidRPr="00480531">
        <w:rPr>
          <w:lang w:val="el-GR"/>
        </w:rPr>
        <w:t>νόσησης</w:t>
      </w:r>
      <w:proofErr w:type="spellEnd"/>
      <w:r w:rsidRPr="00480531">
        <w:rPr>
          <w:lang w:val="el-GR"/>
        </w:rPr>
        <w:t xml:space="preserve"> </w:t>
      </w:r>
      <w:r w:rsidRPr="005341CF">
        <w:t>Covid</w:t>
      </w:r>
      <w:r w:rsidRPr="00480531">
        <w:rPr>
          <w:lang w:val="el-GR"/>
        </w:rPr>
        <w:t>-19  (έχει ισχύ για χρονικό διάστημα 6 μηνών), είτε</w:t>
      </w:r>
    </w:p>
    <w:p w14:paraId="0C43DD1C" w14:textId="0DF70EA4" w:rsidR="005341CF" w:rsidRPr="00480531" w:rsidRDefault="005341CF" w:rsidP="005341CF">
      <w:pPr>
        <w:pStyle w:val="a7"/>
        <w:numPr>
          <w:ilvl w:val="0"/>
          <w:numId w:val="17"/>
        </w:numPr>
        <w:rPr>
          <w:lang w:val="el-GR"/>
        </w:rPr>
      </w:pPr>
      <w:r w:rsidRPr="00480531">
        <w:rPr>
          <w:lang w:val="el-GR"/>
        </w:rPr>
        <w:t xml:space="preserve">βεβαίωση πρόσφατου αρνητικού διαγνωστικού ελέγχου (μοριακού ή </w:t>
      </w:r>
      <w:r w:rsidRPr="005341CF">
        <w:t>rapid</w:t>
      </w:r>
      <w:r w:rsidRPr="00480531">
        <w:rPr>
          <w:lang w:val="el-GR"/>
        </w:rPr>
        <w:t xml:space="preserve">) </w:t>
      </w:r>
      <w:r w:rsidRPr="005341CF">
        <w:t>COVID</w:t>
      </w:r>
      <w:r w:rsidRPr="00480531">
        <w:rPr>
          <w:lang w:val="el-GR"/>
        </w:rPr>
        <w:t>-19</w:t>
      </w:r>
    </w:p>
    <w:p w14:paraId="2286328C" w14:textId="295DF4B2" w:rsidR="005341CF" w:rsidRDefault="005341CF" w:rsidP="005341CF">
      <w:r w:rsidRPr="005341CF">
        <w:t>Τα έγγραφα θα πρέπει να συνοδεύονται από το νόμιμο αποδεικτικό ταυτοπροσωπίας των προσερχομένων (ταυτότητα ή διαβατήριο).</w:t>
      </w:r>
    </w:p>
    <w:p w14:paraId="1481142D" w14:textId="16182036" w:rsidR="001165E7" w:rsidRPr="001165E7" w:rsidRDefault="001165E7" w:rsidP="005341CF">
      <w:pPr>
        <w:rPr>
          <w:b/>
          <w:bCs/>
        </w:rPr>
      </w:pPr>
      <w:r w:rsidRPr="001165E7">
        <w:rPr>
          <w:b/>
          <w:bCs/>
        </w:rPr>
        <w:t>Τα πιστοποιητικά ελέγχονται από τα μέλη της Επιτροπής Κατατάξεων, εάν οι εξετάσεις διεξάγονται Σάββατο ή Κυριακή.</w:t>
      </w:r>
    </w:p>
    <w:p w14:paraId="01B53B60" w14:textId="20B3782A" w:rsidR="005341CF" w:rsidRDefault="005341CF" w:rsidP="005341CF"/>
    <w:p w14:paraId="75DC4F37" w14:textId="1CF2B294" w:rsidR="00062BCE" w:rsidRPr="000A58C5" w:rsidRDefault="00FD7BB0" w:rsidP="00062BCE">
      <w:pPr>
        <w:rPr>
          <w:color w:val="FF0000"/>
        </w:rPr>
      </w:pPr>
      <w:r w:rsidRPr="000A58C5">
        <w:rPr>
          <w:b/>
          <w:bCs/>
          <w:color w:val="FF0000"/>
        </w:rPr>
        <w:t>ΙΑΤΡΙΚΕΣ ΠΡΟΦΥΛΑΞΕΙΣ</w:t>
      </w:r>
    </w:p>
    <w:p w14:paraId="70EECF6B" w14:textId="0898E470" w:rsidR="00B84481" w:rsidRDefault="0027567D" w:rsidP="003B69C1">
      <w:pPr>
        <w:pStyle w:val="a7"/>
        <w:numPr>
          <w:ilvl w:val="0"/>
          <w:numId w:val="14"/>
        </w:numPr>
        <w:rPr>
          <w:lang w:val="el-GR"/>
        </w:rPr>
      </w:pPr>
      <w:r w:rsidRPr="00CF5848">
        <w:rPr>
          <w:lang w:val="el-GR"/>
        </w:rPr>
        <w:t>Απαιτείται χ</w:t>
      </w:r>
      <w:r w:rsidR="00B84481" w:rsidRPr="00CF5848">
        <w:rPr>
          <w:lang w:val="el-GR"/>
        </w:rPr>
        <w:t>ρήση μάσκας</w:t>
      </w:r>
      <w:r w:rsidR="003B69C1" w:rsidRPr="00CF5848">
        <w:rPr>
          <w:lang w:val="el-GR"/>
        </w:rPr>
        <w:t xml:space="preserve"> στους εσωτερικούς χώρους</w:t>
      </w:r>
      <w:r w:rsidR="00F62E50">
        <w:rPr>
          <w:lang w:val="el-GR"/>
        </w:rPr>
        <w:t xml:space="preserve"> υποχρεωτικώς,</w:t>
      </w:r>
      <w:r w:rsidR="0086623E" w:rsidRPr="0086623E">
        <w:rPr>
          <w:lang w:val="el-GR"/>
        </w:rPr>
        <w:t xml:space="preserve"> </w:t>
      </w:r>
      <w:r w:rsidR="0086623E" w:rsidRPr="00CF5848">
        <w:rPr>
          <w:lang w:val="el-GR"/>
        </w:rPr>
        <w:t xml:space="preserve">και </w:t>
      </w:r>
      <w:r w:rsidR="0086623E">
        <w:rPr>
          <w:lang w:val="el-GR"/>
        </w:rPr>
        <w:t xml:space="preserve">στους εξωτερικούς </w:t>
      </w:r>
      <w:r w:rsidR="00F62E50">
        <w:rPr>
          <w:lang w:val="el-GR"/>
        </w:rPr>
        <w:t xml:space="preserve">χώρους </w:t>
      </w:r>
      <w:r w:rsidR="0086623E">
        <w:rPr>
          <w:lang w:val="el-GR"/>
        </w:rPr>
        <w:t>ό</w:t>
      </w:r>
      <w:r w:rsidR="00F62E50">
        <w:rPr>
          <w:lang w:val="el-GR"/>
        </w:rPr>
        <w:t>που</w:t>
      </w:r>
      <w:r w:rsidR="0086623E">
        <w:rPr>
          <w:lang w:val="el-GR"/>
        </w:rPr>
        <w:t xml:space="preserve"> παρατηρείται συνωστισμός.</w:t>
      </w:r>
    </w:p>
    <w:p w14:paraId="21B0AF3A" w14:textId="123F0F27" w:rsidR="0086623E" w:rsidRDefault="0086623E" w:rsidP="0086623E">
      <w:pPr>
        <w:pStyle w:val="a7"/>
        <w:numPr>
          <w:ilvl w:val="0"/>
          <w:numId w:val="14"/>
        </w:numPr>
        <w:rPr>
          <w:lang w:val="el-GR"/>
        </w:rPr>
      </w:pPr>
      <w:r>
        <w:rPr>
          <w:lang w:val="el-GR"/>
        </w:rPr>
        <w:t>Απαγορεύεται ο συγχρωτισμός στους εσωτερικούς χώρους.</w:t>
      </w:r>
    </w:p>
    <w:p w14:paraId="2278F0A6" w14:textId="69152F4D" w:rsidR="00F7044B" w:rsidRPr="0027567D" w:rsidRDefault="0027567D" w:rsidP="003B69C1">
      <w:pPr>
        <w:pStyle w:val="a7"/>
        <w:numPr>
          <w:ilvl w:val="0"/>
          <w:numId w:val="14"/>
        </w:numPr>
        <w:rPr>
          <w:lang w:val="el-GR"/>
        </w:rPr>
      </w:pPr>
      <w:r>
        <w:rPr>
          <w:lang w:val="el-GR"/>
        </w:rPr>
        <w:t xml:space="preserve">Τηρούνται οι μέγιστες δυνατές </w:t>
      </w:r>
      <w:r w:rsidR="00F7044B" w:rsidRPr="0027567D">
        <w:rPr>
          <w:lang w:val="el-GR"/>
        </w:rPr>
        <w:t>αποστάσε</w:t>
      </w:r>
      <w:r>
        <w:rPr>
          <w:lang w:val="el-GR"/>
        </w:rPr>
        <w:t>ις</w:t>
      </w:r>
      <w:r w:rsidR="00F7044B" w:rsidRPr="0027567D">
        <w:rPr>
          <w:lang w:val="el-GR"/>
        </w:rPr>
        <w:t xml:space="preserve"> μεταξύ όλων των προσώπων</w:t>
      </w:r>
      <w:r>
        <w:rPr>
          <w:lang w:val="el-GR"/>
        </w:rPr>
        <w:t>.</w:t>
      </w:r>
    </w:p>
    <w:p w14:paraId="3A6E52F5" w14:textId="46814335" w:rsidR="0027567D" w:rsidRDefault="0027567D" w:rsidP="003B69C1">
      <w:pPr>
        <w:pStyle w:val="a7"/>
        <w:numPr>
          <w:ilvl w:val="0"/>
          <w:numId w:val="14"/>
        </w:numPr>
        <w:rPr>
          <w:lang w:val="el-GR"/>
        </w:rPr>
      </w:pPr>
      <w:r>
        <w:rPr>
          <w:lang w:val="el-GR"/>
        </w:rPr>
        <w:t xml:space="preserve">Χρησιμοποιείται </w:t>
      </w:r>
      <w:r w:rsidR="00B84481" w:rsidRPr="00B84481">
        <w:rPr>
          <w:lang w:val="el-GR"/>
        </w:rPr>
        <w:t>αντισηπτικ</w:t>
      </w:r>
      <w:r>
        <w:rPr>
          <w:lang w:val="el-GR"/>
        </w:rPr>
        <w:t>ό</w:t>
      </w:r>
      <w:r w:rsidR="00B84481" w:rsidRPr="00B84481">
        <w:rPr>
          <w:lang w:val="el-GR"/>
        </w:rPr>
        <w:t xml:space="preserve"> χεριών</w:t>
      </w:r>
      <w:r w:rsidR="003B69C1">
        <w:rPr>
          <w:lang w:val="el-GR"/>
        </w:rPr>
        <w:t>.</w:t>
      </w:r>
      <w:r w:rsidR="00B84481" w:rsidRPr="00B84481">
        <w:rPr>
          <w:lang w:val="el-GR"/>
        </w:rPr>
        <w:t xml:space="preserve"> </w:t>
      </w:r>
    </w:p>
    <w:p w14:paraId="1F2B2D9F" w14:textId="77777777" w:rsidR="000A58C5" w:rsidRPr="000A58C5" w:rsidRDefault="000A58C5" w:rsidP="000A58C5">
      <w:pPr>
        <w:rPr>
          <w:b/>
          <w:bCs/>
          <w:color w:val="FF0000"/>
        </w:rPr>
      </w:pPr>
      <w:r w:rsidRPr="000A58C5">
        <w:rPr>
          <w:b/>
          <w:bCs/>
          <w:color w:val="FF0000"/>
        </w:rPr>
        <w:t xml:space="preserve">ΗΜΕΡΟΜΗΝΙΑ ΕΞΕΤΑΣΕΩΝ </w:t>
      </w:r>
    </w:p>
    <w:p w14:paraId="5681F451" w14:textId="64CC31A6" w:rsidR="000A58C5" w:rsidRPr="00480531" w:rsidRDefault="000A58C5" w:rsidP="000A58C5">
      <w:pPr>
        <w:rPr>
          <w:b/>
          <w:bCs/>
        </w:rPr>
      </w:pPr>
      <w:r>
        <w:t>Οι ε</w:t>
      </w:r>
      <w:r w:rsidRPr="000A58C5">
        <w:t xml:space="preserve">ξετάσεις </w:t>
      </w:r>
      <w:r>
        <w:t xml:space="preserve">διεξάγονται στο διάστημα μεταξύ 1.12.2021 έως 20.12.2021 </w:t>
      </w:r>
      <w:r w:rsidR="00562984">
        <w:t xml:space="preserve">όπως προβλέπεται στον νόμο. </w:t>
      </w:r>
      <w:r w:rsidRPr="00480531">
        <w:rPr>
          <w:b/>
          <w:bCs/>
        </w:rPr>
        <w:t xml:space="preserve">Τα Τμήματα καθορίζουν τις </w:t>
      </w:r>
      <w:r w:rsidR="00562984" w:rsidRPr="00480531">
        <w:rPr>
          <w:b/>
          <w:bCs/>
        </w:rPr>
        <w:t xml:space="preserve">ακριβείς </w:t>
      </w:r>
      <w:r w:rsidRPr="00480531">
        <w:rPr>
          <w:b/>
          <w:bCs/>
        </w:rPr>
        <w:t>ημερομηνίες των εξετάσεων και τις αναρτούν στην ιστοσελίδα του</w:t>
      </w:r>
      <w:r w:rsidR="00480531">
        <w:rPr>
          <w:b/>
          <w:bCs/>
        </w:rPr>
        <w:t>ς.</w:t>
      </w:r>
    </w:p>
    <w:p w14:paraId="1DD78210" w14:textId="77777777" w:rsidR="00F53051" w:rsidRPr="00F53051" w:rsidRDefault="00F53051" w:rsidP="00F53051"/>
    <w:p w14:paraId="70AB505C" w14:textId="77777777" w:rsidR="001165E7" w:rsidRPr="001165E7" w:rsidRDefault="001165E7" w:rsidP="001165E7">
      <w:pPr>
        <w:rPr>
          <w:b/>
          <w:bCs/>
          <w:color w:val="FF0000"/>
        </w:rPr>
      </w:pPr>
      <w:r w:rsidRPr="001165E7">
        <w:rPr>
          <w:b/>
          <w:bCs/>
          <w:color w:val="FF0000"/>
        </w:rPr>
        <w:t>ΔΙΑΔΙΚΑΣΙΑ ΕΠΙΛΟΓΗΣ ΘΕΜΑΤΩΝ</w:t>
      </w:r>
    </w:p>
    <w:p w14:paraId="7736DB1F" w14:textId="77777777" w:rsidR="001165E7" w:rsidRDefault="001165E7" w:rsidP="001165E7">
      <w:pPr>
        <w:pStyle w:val="a7"/>
        <w:numPr>
          <w:ilvl w:val="0"/>
          <w:numId w:val="18"/>
        </w:numPr>
        <w:rPr>
          <w:lang w:val="el-GR"/>
        </w:rPr>
      </w:pPr>
      <w:r w:rsidRPr="004F78AF">
        <w:rPr>
          <w:lang w:val="el-GR"/>
        </w:rPr>
        <w:t>Η Επιτροπή Κατατάξεων οφείλει να διασφαλίζει τη διαφάνεια και το αδιάβλητο της διαδικασίας.</w:t>
      </w:r>
    </w:p>
    <w:p w14:paraId="0E811E4A" w14:textId="05CF085C" w:rsidR="001165E7" w:rsidRDefault="001165E7" w:rsidP="001165E7">
      <w:pPr>
        <w:pStyle w:val="a7"/>
        <w:numPr>
          <w:ilvl w:val="0"/>
          <w:numId w:val="18"/>
        </w:numPr>
        <w:rPr>
          <w:lang w:val="el-GR"/>
        </w:rPr>
      </w:pPr>
      <w:r w:rsidRPr="004F78AF">
        <w:rPr>
          <w:lang w:val="el-GR"/>
        </w:rPr>
        <w:t>Τα μέλη της Επιτροπής Κατατάξεων προσέρχονται δύο (2) ώρες πριν την έναρξη της εξέτασης κάθε εξεταζόμενου μαθήματος στο</w:t>
      </w:r>
      <w:r>
        <w:rPr>
          <w:lang w:val="el-GR"/>
        </w:rPr>
        <w:t>ν</w:t>
      </w:r>
      <w:r w:rsidRPr="004F78AF">
        <w:rPr>
          <w:lang w:val="el-GR"/>
        </w:rPr>
        <w:t xml:space="preserve"> χώρο διενέργειας της εξέτασης. Τα δύο μέλη της Επιτροπής</w:t>
      </w:r>
      <w:r w:rsidR="00407822">
        <w:rPr>
          <w:lang w:val="el-GR"/>
        </w:rPr>
        <w:t>,</w:t>
      </w:r>
      <w:r w:rsidRPr="004F78AF">
        <w:rPr>
          <w:lang w:val="el-GR"/>
        </w:rPr>
        <w:t xml:space="preserve"> που διδάσκουν το </w:t>
      </w:r>
      <w:r w:rsidR="00F62E50">
        <w:rPr>
          <w:lang w:val="el-GR"/>
        </w:rPr>
        <w:t xml:space="preserve">ίδιο </w:t>
      </w:r>
      <w:r w:rsidR="00F62E50" w:rsidRPr="004F78AF">
        <w:rPr>
          <w:lang w:val="el-GR"/>
        </w:rPr>
        <w:t xml:space="preserve">ή συγγενές </w:t>
      </w:r>
      <w:r w:rsidRPr="004F78AF">
        <w:rPr>
          <w:lang w:val="el-GR"/>
        </w:rPr>
        <w:t xml:space="preserve">γνωστικό αντικείμενο </w:t>
      </w:r>
      <w:r w:rsidR="00F62E50">
        <w:rPr>
          <w:lang w:val="el-GR"/>
        </w:rPr>
        <w:t xml:space="preserve">με αυτό </w:t>
      </w:r>
      <w:r w:rsidRPr="004F78AF">
        <w:rPr>
          <w:lang w:val="el-GR"/>
        </w:rPr>
        <w:t>που εξετάζεται κάθε φορά</w:t>
      </w:r>
      <w:r w:rsidR="00407822">
        <w:rPr>
          <w:lang w:val="el-GR"/>
        </w:rPr>
        <w:t>,</w:t>
      </w:r>
      <w:r w:rsidRPr="004F78AF">
        <w:rPr>
          <w:lang w:val="el-GR"/>
        </w:rPr>
        <w:t xml:space="preserve"> προτείνουν από κοινού τουλάχιστον έξι (6) θέματα και η Επιτροπή επιλέγει τρία (3) από αυτά. Στη συνέχεια ακολουθεί κλήρωση για την </w:t>
      </w:r>
      <w:r w:rsidRPr="004F78AF">
        <w:rPr>
          <w:lang w:val="el-GR"/>
        </w:rPr>
        <w:lastRenderedPageBreak/>
        <w:t xml:space="preserve">επιλογή ενός (1) θέματος για κάθε εξεταζόμενο μάθημα. Το θέμα που κληρώνεται καταγράφεται σε ηλεκτρονική μορφή, αναπαράγεται και διανέμεται στους </w:t>
      </w:r>
      <w:proofErr w:type="spellStart"/>
      <w:r w:rsidRPr="004F78AF">
        <w:rPr>
          <w:lang w:val="el-GR"/>
        </w:rPr>
        <w:t>εξεταζ</w:t>
      </w:r>
      <w:r w:rsidR="00407822">
        <w:rPr>
          <w:lang w:val="el-GR"/>
        </w:rPr>
        <w:t>ομένους</w:t>
      </w:r>
      <w:proofErr w:type="spellEnd"/>
      <w:r w:rsidRPr="004F78AF">
        <w:rPr>
          <w:lang w:val="el-GR"/>
        </w:rPr>
        <w:t>.</w:t>
      </w:r>
    </w:p>
    <w:p w14:paraId="45CD1581" w14:textId="77777777" w:rsidR="002E408A" w:rsidRPr="002E408A" w:rsidRDefault="002E408A" w:rsidP="002E408A">
      <w:pPr>
        <w:rPr>
          <w:b/>
          <w:bCs/>
          <w:color w:val="FF0000"/>
        </w:rPr>
      </w:pPr>
      <w:r w:rsidRPr="002E408A">
        <w:rPr>
          <w:b/>
          <w:bCs/>
          <w:color w:val="FF0000"/>
        </w:rPr>
        <w:t>ΤΡΟΠΟΣ ΔΙΕΞΑΓΩΓΗΣ ΕΞΕΤΑΣΕΩΝ</w:t>
      </w:r>
    </w:p>
    <w:p w14:paraId="1F2ED3BB" w14:textId="5D50A4DD" w:rsidR="002E408A" w:rsidRPr="002E408A" w:rsidRDefault="002E408A" w:rsidP="002E408A">
      <w:pPr>
        <w:pStyle w:val="a7"/>
        <w:numPr>
          <w:ilvl w:val="0"/>
          <w:numId w:val="18"/>
        </w:numPr>
        <w:rPr>
          <w:b/>
          <w:bCs/>
          <w:color w:val="FF0000"/>
          <w:lang w:val="el-GR"/>
        </w:rPr>
      </w:pPr>
      <w:r w:rsidRPr="002E408A">
        <w:rPr>
          <w:b/>
          <w:bCs/>
          <w:lang w:val="el-GR"/>
        </w:rPr>
        <w:t xml:space="preserve">Οι υποψήφιοι προς κατάταξη πτυχιούχοι Τριτοβάθμιας Εκπαίδευσης με αναπηρία και ειδικές μαθησιακές ανάγκες εξετάζονται προφορικά ή γραπτά ανάλογα με τις δυνατότητές τους. Οι υποψήφιοι δηλώνουν την ανάγκη εξατομικευμένης εξέτασης αποστέλλοντας </w:t>
      </w:r>
      <w:r w:rsidRPr="002E408A">
        <w:rPr>
          <w:b/>
          <w:bCs/>
        </w:rPr>
        <w:t>mail</w:t>
      </w:r>
      <w:r w:rsidRPr="002E408A">
        <w:rPr>
          <w:b/>
          <w:bCs/>
          <w:lang w:val="el-GR"/>
        </w:rPr>
        <w:t xml:space="preserve"> στην Γραμματεία του Τμήματός τους </w:t>
      </w:r>
      <w:r w:rsidRPr="002E408A">
        <w:rPr>
          <w:b/>
          <w:bCs/>
          <w:color w:val="FF0000"/>
          <w:lang w:val="el-GR"/>
        </w:rPr>
        <w:t>έως Παρασκευή 26.11.2021.</w:t>
      </w:r>
    </w:p>
    <w:p w14:paraId="67BEC549" w14:textId="34E3B2C8" w:rsidR="002E408A" w:rsidRPr="004F78AF" w:rsidRDefault="002E408A" w:rsidP="002E408A">
      <w:pPr>
        <w:pStyle w:val="a7"/>
        <w:numPr>
          <w:ilvl w:val="0"/>
          <w:numId w:val="18"/>
        </w:numPr>
        <w:rPr>
          <w:lang w:val="el-GR"/>
        </w:rPr>
      </w:pPr>
      <w:r>
        <w:rPr>
          <w:lang w:val="el-GR"/>
        </w:rPr>
        <w:t>Κ</w:t>
      </w:r>
      <w:r w:rsidRPr="004F78AF">
        <w:rPr>
          <w:lang w:val="el-GR"/>
        </w:rPr>
        <w:t>άθε υποψ</w:t>
      </w:r>
      <w:r>
        <w:rPr>
          <w:lang w:val="el-GR"/>
        </w:rPr>
        <w:t xml:space="preserve">ήφιος </w:t>
      </w:r>
      <w:r w:rsidRPr="004F78AF">
        <w:rPr>
          <w:lang w:val="el-GR"/>
        </w:rPr>
        <w:t>προσκομίζε</w:t>
      </w:r>
      <w:r>
        <w:rPr>
          <w:lang w:val="el-GR"/>
        </w:rPr>
        <w:t>ι</w:t>
      </w:r>
      <w:r w:rsidRPr="004F78AF">
        <w:rPr>
          <w:lang w:val="el-GR"/>
        </w:rPr>
        <w:t xml:space="preserve"> δελτίο αστυνομικής ταυτότητας ή άλλο επίσημο δημόσιο έγγραφο πιστοποίησης της ταυτότητάς του. </w:t>
      </w:r>
      <w:r w:rsidR="00445A6A">
        <w:rPr>
          <w:lang w:val="el-GR"/>
        </w:rPr>
        <w:t>Ο</w:t>
      </w:r>
      <w:r w:rsidRPr="004F78AF">
        <w:rPr>
          <w:lang w:val="el-GR"/>
        </w:rPr>
        <w:t xml:space="preserve">ι υποψήφιοι υποχρεούνται να βρίσκονται στο χώρο των εξετάσεων μία (1) ώρα νωρίτερα. </w:t>
      </w:r>
    </w:p>
    <w:p w14:paraId="1CA3700B" w14:textId="77777777" w:rsidR="002E408A" w:rsidRDefault="002E408A" w:rsidP="002E408A">
      <w:pPr>
        <w:pStyle w:val="a7"/>
        <w:numPr>
          <w:ilvl w:val="0"/>
          <w:numId w:val="18"/>
        </w:numPr>
        <w:rPr>
          <w:lang w:val="el-GR"/>
        </w:rPr>
      </w:pPr>
      <w:r w:rsidRPr="004F78AF">
        <w:rPr>
          <w:lang w:val="el-GR"/>
        </w:rPr>
        <w:t>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p>
    <w:p w14:paraId="450E0666" w14:textId="77777777" w:rsidR="002E408A" w:rsidRDefault="002E408A" w:rsidP="002E408A">
      <w:pPr>
        <w:pStyle w:val="a7"/>
        <w:numPr>
          <w:ilvl w:val="0"/>
          <w:numId w:val="18"/>
        </w:numPr>
        <w:rPr>
          <w:lang w:val="el-GR"/>
        </w:rPr>
      </w:pPr>
      <w:r w:rsidRPr="004F78AF">
        <w:rPr>
          <w:lang w:val="el-GR"/>
        </w:rPr>
        <w:t>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14:paraId="46185DEE" w14:textId="77777777" w:rsidR="002E408A" w:rsidRDefault="002E408A" w:rsidP="002E408A">
      <w:pPr>
        <w:pStyle w:val="a7"/>
        <w:numPr>
          <w:ilvl w:val="0"/>
          <w:numId w:val="18"/>
        </w:numPr>
        <w:rPr>
          <w:lang w:val="el-GR"/>
        </w:rPr>
      </w:pPr>
      <w:r w:rsidRPr="004F78AF">
        <w:rPr>
          <w:lang w:val="el-GR"/>
        </w:rPr>
        <w:t>Δεν επιτρέπεται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υποψηφίων απαγορεύει την είσοδο.</w:t>
      </w:r>
    </w:p>
    <w:p w14:paraId="2FD85C5D" w14:textId="77777777" w:rsidR="002E408A" w:rsidRDefault="002E408A" w:rsidP="002E408A">
      <w:pPr>
        <w:pStyle w:val="a7"/>
        <w:numPr>
          <w:ilvl w:val="0"/>
          <w:numId w:val="18"/>
        </w:numPr>
        <w:rPr>
          <w:lang w:val="el-GR"/>
        </w:rPr>
      </w:pPr>
      <w:r w:rsidRPr="004F78AF">
        <w:rPr>
          <w:lang w:val="el-GR"/>
        </w:rPr>
        <w:t>Ο εξεταζόμενος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w:t>
      </w:r>
    </w:p>
    <w:p w14:paraId="1A5C1AA7" w14:textId="77777777" w:rsidR="002E408A" w:rsidRDefault="002E408A" w:rsidP="002E408A">
      <w:pPr>
        <w:pStyle w:val="a7"/>
        <w:numPr>
          <w:ilvl w:val="0"/>
          <w:numId w:val="18"/>
        </w:numPr>
        <w:rPr>
          <w:lang w:val="el-GR"/>
        </w:rPr>
      </w:pPr>
      <w:r w:rsidRPr="004F78AF">
        <w:rPr>
          <w:lang w:val="el-GR"/>
        </w:rPr>
        <w:t>Σε περίπτωση που ο υποψήφιος αναγράφει στο δοκίμιο απρεπείς εκφράσεις, το δοκίμιό του αποκλείεται από τη διαδικασία βαθμολόγησης.</w:t>
      </w:r>
    </w:p>
    <w:p w14:paraId="5A773B5A" w14:textId="77777777" w:rsidR="002E408A" w:rsidRDefault="002E408A" w:rsidP="002E408A">
      <w:pPr>
        <w:pStyle w:val="a7"/>
        <w:numPr>
          <w:ilvl w:val="0"/>
          <w:numId w:val="18"/>
        </w:numPr>
        <w:rPr>
          <w:lang w:val="el-GR"/>
        </w:rPr>
      </w:pPr>
      <w:r w:rsidRPr="004F78AF">
        <w:rPr>
          <w:lang w:val="el-GR"/>
        </w:rPr>
        <w:t xml:space="preserve">Σε κάθε περίπτωση δεν επιτρέπεται οι υποψήφιοι να </w:t>
      </w:r>
      <w:r>
        <w:rPr>
          <w:lang w:val="el-GR"/>
        </w:rPr>
        <w:t>έχουν ενεργοποιημένα τα</w:t>
      </w:r>
      <w:r w:rsidRPr="004F78AF">
        <w:rPr>
          <w:lang w:val="el-GR"/>
        </w:rPr>
        <w:t xml:space="preserve"> κινητά </w:t>
      </w:r>
      <w:r>
        <w:rPr>
          <w:lang w:val="el-GR"/>
        </w:rPr>
        <w:t xml:space="preserve">τους </w:t>
      </w:r>
      <w:r w:rsidRPr="004F78AF">
        <w:rPr>
          <w:lang w:val="el-GR"/>
        </w:rPr>
        <w:t>τηλέφωνα</w:t>
      </w:r>
      <w:r>
        <w:rPr>
          <w:lang w:val="el-GR"/>
        </w:rPr>
        <w:t xml:space="preserve"> κατά την διάρκεια</w:t>
      </w:r>
      <w:r w:rsidRPr="004F78AF">
        <w:rPr>
          <w:lang w:val="el-GR"/>
        </w:rPr>
        <w:t xml:space="preserve"> </w:t>
      </w:r>
      <w:r>
        <w:rPr>
          <w:lang w:val="el-GR"/>
        </w:rPr>
        <w:t>της εξέτασης. Απαγορεύονται να φέρουν άλλες ηλεκτρονικές συσκευές.</w:t>
      </w:r>
    </w:p>
    <w:p w14:paraId="2B2CDEDD" w14:textId="77777777" w:rsidR="002E408A" w:rsidRDefault="002E408A" w:rsidP="002E408A">
      <w:pPr>
        <w:pStyle w:val="a7"/>
        <w:numPr>
          <w:ilvl w:val="0"/>
          <w:numId w:val="18"/>
        </w:numPr>
        <w:rPr>
          <w:lang w:val="el-GR"/>
        </w:rPr>
      </w:pPr>
      <w:r w:rsidRPr="001B4EAA">
        <w:rPr>
          <w:lang w:val="el-GR"/>
        </w:rPr>
        <w:t xml:space="preserve">Ο υποψήφιος που </w:t>
      </w:r>
      <w:proofErr w:type="spellStart"/>
      <w:r w:rsidRPr="001B4EAA">
        <w:rPr>
          <w:lang w:val="el-GR"/>
        </w:rPr>
        <w:t>δολιεύει</w:t>
      </w:r>
      <w:proofErr w:type="spellEnd"/>
      <w:r w:rsidRPr="001B4EAA">
        <w:rPr>
          <w:lang w:val="el-GR"/>
        </w:rPr>
        <w:t xml:space="preserve"> με οποιοδήποτε τρόπο ή εμποδίζει με ανυπακοή ή αταξία την ομαλή διεξαγωγή των εξετάσεων αποκλείεται από την περαιτέρω εξέταση στο συγκεκριμένο μάθημα.</w:t>
      </w:r>
    </w:p>
    <w:p w14:paraId="736E7EBA" w14:textId="77777777" w:rsidR="002E408A" w:rsidRDefault="002E408A" w:rsidP="002E408A">
      <w:pPr>
        <w:pStyle w:val="a7"/>
        <w:numPr>
          <w:ilvl w:val="0"/>
          <w:numId w:val="18"/>
        </w:numPr>
        <w:rPr>
          <w:lang w:val="el-GR"/>
        </w:rPr>
      </w:pPr>
      <w:r w:rsidRPr="001B4EAA">
        <w:rPr>
          <w:lang w:val="el-GR"/>
        </w:rPr>
        <w:t>Στο γραπτό δοκίμιο, οι ενδείξεις με τα ατομικά στοιχεία του υποψηφίου ελέγχονται από τους επιτηρητές και καλύπτονται από τον ίδιο τον υποψήφιο με την ευθύνη των επιτηρητών κατά τρόπο απόλυτο και αδιαφανή, την ώρα που παραδίδεται κάθε γραπτό δοκίμιο.</w:t>
      </w:r>
    </w:p>
    <w:p w14:paraId="7100997B" w14:textId="77777777" w:rsidR="002E408A" w:rsidRDefault="002E408A" w:rsidP="002E408A">
      <w:pPr>
        <w:pStyle w:val="a7"/>
        <w:numPr>
          <w:ilvl w:val="0"/>
          <w:numId w:val="18"/>
        </w:numPr>
        <w:rPr>
          <w:lang w:val="el-GR"/>
        </w:rPr>
      </w:pPr>
      <w:r w:rsidRPr="001B4EAA">
        <w:rPr>
          <w:lang w:val="el-GR"/>
        </w:rPr>
        <w:lastRenderedPageBreak/>
        <w:t>Οι επιτηρητές μεταφέρουν τα γραπτά δοκίμια των υποψηφίων και τα παραδίδουν στην Επιτροπή Κατατάξεων που είναι υπεύθυνη για την ασφάλειά τους. Δεν επιτρέπεται να παραδοθούν τα δοκίμια στους δύο βαθμολογητές ταυτόχρονα ή στο</w:t>
      </w:r>
      <w:r>
        <w:rPr>
          <w:lang w:val="el-GR"/>
        </w:rPr>
        <w:t>ν</w:t>
      </w:r>
      <w:r w:rsidRPr="001B4EAA">
        <w:rPr>
          <w:lang w:val="el-GR"/>
        </w:rPr>
        <w:t xml:space="preserve"> δεύτερο βαθμολογητή πριν να έχει καλυφθεί ο βαθμός του πρώτου βαθμολογητή. Η κάλυψη του βαθμού γίνεται από υπάλληλο που θα οριστεί από την Επιτροπή Κατατάξεων.</w:t>
      </w:r>
    </w:p>
    <w:p w14:paraId="3F0D03E3" w14:textId="77777777" w:rsidR="002E408A" w:rsidRDefault="002E408A" w:rsidP="002E408A">
      <w:pPr>
        <w:pStyle w:val="a7"/>
        <w:numPr>
          <w:ilvl w:val="0"/>
          <w:numId w:val="18"/>
        </w:numPr>
        <w:rPr>
          <w:lang w:val="el-GR"/>
        </w:rPr>
      </w:pPr>
      <w:r w:rsidRPr="001B4EAA">
        <w:rPr>
          <w:lang w:val="el-GR"/>
        </w:rPr>
        <w:t>Η διάρκεια εξέτασης κάθε μαθήματος, καθώς και τυχόν υλικό που πρέπει να έχει ο υποψήφιος για την εξέταση, καθορίζονται με απόφαση της Συνέλευσης του Τμήματος του Πανεπιστημίου και ανακοινώνονται τουλάχιστον πέντε (5) ημέρες πριν τη διεξαγωγή της εξέτασης.</w:t>
      </w:r>
    </w:p>
    <w:p w14:paraId="715AED35" w14:textId="77777777" w:rsidR="002E408A" w:rsidRPr="004F78AF" w:rsidRDefault="002E408A" w:rsidP="002E408A">
      <w:pPr>
        <w:pStyle w:val="a7"/>
        <w:numPr>
          <w:ilvl w:val="0"/>
          <w:numId w:val="18"/>
        </w:numPr>
        <w:rPr>
          <w:lang w:val="el-GR"/>
        </w:rPr>
      </w:pPr>
      <w:r w:rsidRPr="001B4EAA">
        <w:rPr>
          <w:lang w:val="el-GR"/>
        </w:rPr>
        <w:t>Συνοπτική παρατήρηση για τον αποκλεισμό και η ένδειξη μηδέν (0) αντί βαθμού, αναγράφεται στα γραπτά δοκίμια όσων αποκλείστηκαν σε ένα ή περισσότερα μαθήματα.</w:t>
      </w:r>
    </w:p>
    <w:p w14:paraId="484B10FA" w14:textId="42C8F44B" w:rsidR="002E408A" w:rsidRDefault="002E408A" w:rsidP="002E408A">
      <w:pPr>
        <w:pStyle w:val="a7"/>
        <w:numPr>
          <w:ilvl w:val="0"/>
          <w:numId w:val="18"/>
        </w:numPr>
        <w:rPr>
          <w:lang w:val="el-GR"/>
        </w:rPr>
      </w:pPr>
      <w:r w:rsidRPr="001B4EAA">
        <w:rPr>
          <w:lang w:val="el-GR"/>
        </w:rPr>
        <w:t xml:space="preserve">Επανεξέταση ή αναθεώρηση των γραπτών δοκιμίων των υποψηφίων δεν επιτρέπεται. </w:t>
      </w:r>
      <w:r w:rsidRPr="00CF5848">
        <w:rPr>
          <w:lang w:val="el-GR"/>
        </w:rPr>
        <w:t xml:space="preserve">Οι υποψήφιοι έχουν δικαίωμα πρόσβασης στα γραπτά δοκίμιά τους το οποίο περιλαμβάνει και τη χορήγηση σε αυτούς των αιτηθέντων αντιγράφων τους. </w:t>
      </w:r>
      <w:r w:rsidRPr="001B4EAA">
        <w:rPr>
          <w:lang w:val="el-GR"/>
        </w:rPr>
        <w:t>Τα γραπτά δοκίμια των υποψηφίων φυλάσσονται στο αρχείο του Τμήματος για ένα (1) έτος μετά την ανακοίνωση των αποτελεσμάτων και κατόπιν</w:t>
      </w:r>
      <w:r w:rsidR="00445A6A">
        <w:rPr>
          <w:lang w:val="el-GR"/>
        </w:rPr>
        <w:t>,</w:t>
      </w:r>
      <w:r w:rsidRPr="001B4EAA">
        <w:rPr>
          <w:lang w:val="el-GR"/>
        </w:rPr>
        <w:t xml:space="preserve"> με ευθύνη της Επιτροπής Κατατάξεων</w:t>
      </w:r>
      <w:r w:rsidR="00445A6A">
        <w:rPr>
          <w:lang w:val="el-GR"/>
        </w:rPr>
        <w:t>,</w:t>
      </w:r>
      <w:r w:rsidRPr="001B4EAA">
        <w:rPr>
          <w:lang w:val="el-GR"/>
        </w:rPr>
        <w:t xml:space="preserve"> συντάσσεται σχετικό πρακτικό και καταστρέφονται.</w:t>
      </w:r>
    </w:p>
    <w:p w14:paraId="02D71114" w14:textId="55A6BB2C" w:rsidR="002E408A" w:rsidRDefault="002E408A" w:rsidP="002E408A">
      <w:pPr>
        <w:pStyle w:val="a7"/>
        <w:numPr>
          <w:ilvl w:val="0"/>
          <w:numId w:val="18"/>
        </w:numPr>
        <w:rPr>
          <w:lang w:val="el-GR"/>
        </w:rPr>
      </w:pPr>
      <w:r w:rsidRPr="001B4EAA">
        <w:rPr>
          <w:lang w:val="el-GR"/>
        </w:rPr>
        <w:t xml:space="preserve">Η Επιτροπή Κατατάξεων ανακοινώνει τα αποτελέσματα των εξετάσεων και τα αναρτά στην ιστοσελίδα του </w:t>
      </w:r>
      <w:r w:rsidR="00445A6A">
        <w:rPr>
          <w:lang w:val="el-GR"/>
        </w:rPr>
        <w:t>Τμήματος</w:t>
      </w:r>
      <w:r w:rsidRPr="001B4EAA">
        <w:rPr>
          <w:lang w:val="el-GR"/>
        </w:rPr>
        <w:t>.</w:t>
      </w:r>
    </w:p>
    <w:p w14:paraId="0FB6DFF8" w14:textId="0C437C4D" w:rsidR="002E408A" w:rsidRDefault="002E408A" w:rsidP="002E408A">
      <w:pPr>
        <w:pStyle w:val="a7"/>
        <w:numPr>
          <w:ilvl w:val="0"/>
          <w:numId w:val="18"/>
        </w:numPr>
        <w:rPr>
          <w:lang w:val="el-GR"/>
        </w:rPr>
      </w:pPr>
      <w:r w:rsidRPr="001B4EAA">
        <w:rPr>
          <w:lang w:val="el-GR"/>
        </w:rPr>
        <w:t xml:space="preserve">Η Γραμματεία του Τμήματος του Πανεπιστημίου ανακοινώνει τις ημερομηνίες εγγραφής των </w:t>
      </w:r>
      <w:r w:rsidR="00445A6A">
        <w:rPr>
          <w:lang w:val="el-GR"/>
        </w:rPr>
        <w:t>επιτυχόντων.</w:t>
      </w:r>
    </w:p>
    <w:p w14:paraId="23460166" w14:textId="3405E639" w:rsidR="00562984" w:rsidRPr="00DB1FFC" w:rsidRDefault="00562984" w:rsidP="00562984">
      <w:pPr>
        <w:rPr>
          <w:b/>
          <w:bCs/>
          <w:color w:val="FF0000"/>
        </w:rPr>
      </w:pPr>
      <w:r w:rsidRPr="00DB1FFC">
        <w:rPr>
          <w:b/>
          <w:bCs/>
          <w:color w:val="FF0000"/>
        </w:rPr>
        <w:t>ΑΡΙΘΜΟΣ ΕΙΣΑΚΤΕΩΝ</w:t>
      </w:r>
    </w:p>
    <w:p w14:paraId="041A7739" w14:textId="0BCED885" w:rsidR="00562984" w:rsidRPr="00DB1FFC" w:rsidRDefault="00562984" w:rsidP="00562984">
      <w:r w:rsidRPr="00DB1FFC">
        <w:t xml:space="preserve">Ο αριθμός εισακτέων για το </w:t>
      </w:r>
      <w:proofErr w:type="spellStart"/>
      <w:r w:rsidRPr="00DB1FFC">
        <w:t>ακαδ</w:t>
      </w:r>
      <w:proofErr w:type="spellEnd"/>
      <w:r w:rsidRPr="00DB1FFC">
        <w:t xml:space="preserve">. έτος 2021-22 </w:t>
      </w:r>
      <w:r w:rsidR="00DB1FFC">
        <w:t>έχουν προσδιορισθεί</w:t>
      </w:r>
      <w:r w:rsidR="00DB1FFC" w:rsidRPr="00DB1FFC">
        <w:t xml:space="preserve"> χωριστά </w:t>
      </w:r>
      <w:r w:rsidRPr="00DB1FFC">
        <w:t xml:space="preserve">για κάθε Τμήμα, αναλόγως του αριθμού των εισακτέων του </w:t>
      </w:r>
      <w:r w:rsidR="00DB1FFC" w:rsidRPr="00DB1FFC">
        <w:t xml:space="preserve">ίδιου </w:t>
      </w:r>
      <w:r w:rsidRPr="00DB1FFC">
        <w:t xml:space="preserve">έτους. </w:t>
      </w:r>
    </w:p>
    <w:p w14:paraId="717E80A4" w14:textId="138CE830" w:rsidR="00562984" w:rsidRPr="00562984" w:rsidRDefault="00B31228" w:rsidP="000A58C5">
      <w:r w:rsidRPr="00B31228">
        <w:object w:dxaOrig="8306" w:dyaOrig="13873" w14:anchorId="22759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693.65pt" o:ole="">
            <v:imagedata r:id="rId7" o:title=""/>
          </v:shape>
          <o:OLEObject Type="Embed" ProgID="Word.Document.12" ShapeID="_x0000_i1025" DrawAspect="Content" ObjectID="_1699700130" r:id="rId8">
            <o:FieldCodes>\s</o:FieldCodes>
          </o:OLEObject>
        </w:object>
      </w:r>
    </w:p>
    <w:p w14:paraId="560E34B5" w14:textId="77777777" w:rsidR="00DB1FFC" w:rsidRPr="00DB1FFC" w:rsidRDefault="00DB1FFC" w:rsidP="00DB1FFC">
      <w:pPr>
        <w:rPr>
          <w:b/>
          <w:bCs/>
          <w:color w:val="FF0000"/>
        </w:rPr>
      </w:pPr>
      <w:r w:rsidRPr="00DB1FFC">
        <w:rPr>
          <w:b/>
          <w:bCs/>
          <w:color w:val="FF0000"/>
        </w:rPr>
        <w:lastRenderedPageBreak/>
        <w:t>ΕΙΣΑΚΤΕΟΙ</w:t>
      </w:r>
    </w:p>
    <w:p w14:paraId="6EDB21EA" w14:textId="728053A9" w:rsidR="001E67DE" w:rsidRPr="001E67DE" w:rsidRDefault="001E67DE" w:rsidP="00DB1FFC">
      <w:pPr>
        <w:pStyle w:val="a7"/>
        <w:numPr>
          <w:ilvl w:val="0"/>
          <w:numId w:val="13"/>
        </w:numPr>
        <w:rPr>
          <w:lang w:val="el-GR"/>
        </w:rPr>
      </w:pPr>
      <w:r w:rsidRPr="001E67DE">
        <w:rPr>
          <w:lang w:val="el-GR"/>
        </w:rPr>
        <w:t>Σύμφωνα με το άρθρο 74 παρ.3 του Ν. 4485/2017</w:t>
      </w:r>
      <w:r>
        <w:rPr>
          <w:lang w:val="el-GR"/>
        </w:rPr>
        <w:t>:</w:t>
      </w:r>
      <w:r w:rsidRPr="001E67DE">
        <w:rPr>
          <w:lang w:val="el-GR"/>
        </w:rPr>
        <w:t xml:space="preserve"> "</w:t>
      </w:r>
      <w:r w:rsidRPr="00407822">
        <w:rPr>
          <w:i/>
          <w:iCs/>
          <w:lang w:val="el-GR"/>
        </w:rPr>
        <w:t xml:space="preserve">Υπέρβαση του ποσοστού των κατατάξεων δεν επιτρέπεται. </w:t>
      </w:r>
      <w:r w:rsidRPr="00480531">
        <w:rPr>
          <w:i/>
          <w:iCs/>
          <w:lang w:val="el-GR"/>
        </w:rPr>
        <w:t xml:space="preserve">Η επιλογή των υποψηφίων για κατάταξη πτυχιούχων γίνεται αποκλειστικά με κατατακτήριες εξετάσεις με θέματα ανάπτυξης σε τρία μαθήματα, όπως ειδικότερα ορίζεται στον Εσωτερικό Κανονισμό του οικείου ΑΕΙ. Στην επιλογή των υποψηφίων με εξετάσεις πρέπει να διασφαλίζεται η διαφάνεια και το αδιάβλητο της διαδικασίας. </w:t>
      </w:r>
      <w:r w:rsidRPr="00407822">
        <w:rPr>
          <w:i/>
          <w:iCs/>
          <w:lang w:val="el-GR"/>
        </w:rPr>
        <w:t xml:space="preserve">Δεν επιτρέπεται επιλογή υποψηφίων που ισοβαθμούν με τον τελευταίο </w:t>
      </w:r>
      <w:proofErr w:type="spellStart"/>
      <w:r w:rsidRPr="00407822">
        <w:rPr>
          <w:i/>
          <w:iCs/>
          <w:lang w:val="el-GR"/>
        </w:rPr>
        <w:t>κατατασσόμενο</w:t>
      </w:r>
      <w:proofErr w:type="spellEnd"/>
      <w:r w:rsidRPr="00407822">
        <w:rPr>
          <w:i/>
          <w:iCs/>
          <w:lang w:val="el-GR"/>
        </w:rPr>
        <w:t xml:space="preserve"> στο Τμήμα Υποδοχής ως υπεράριθμων</w:t>
      </w:r>
      <w:r w:rsidR="00407822">
        <w:rPr>
          <w:lang w:val="el-GR"/>
        </w:rPr>
        <w:t>.</w:t>
      </w:r>
      <w:r w:rsidRPr="001E67DE">
        <w:rPr>
          <w:lang w:val="el-GR"/>
        </w:rPr>
        <w:t>"</w:t>
      </w:r>
    </w:p>
    <w:p w14:paraId="60F27040" w14:textId="6EFDB99A" w:rsidR="00DB1FFC" w:rsidRDefault="00DB1FFC" w:rsidP="00DB1FFC">
      <w:pPr>
        <w:pStyle w:val="a7"/>
        <w:numPr>
          <w:ilvl w:val="0"/>
          <w:numId w:val="13"/>
        </w:numPr>
        <w:rPr>
          <w:b/>
          <w:bCs/>
          <w:lang w:val="el-GR"/>
        </w:rPr>
      </w:pPr>
      <w:r w:rsidRPr="001E67DE">
        <w:rPr>
          <w:lang w:val="el-GR"/>
        </w:rPr>
        <w:t xml:space="preserve">Σύμφωνα με το άρθρο 48 παρ. 4 του Εσωτερικού Κανονισμού του </w:t>
      </w:r>
      <w:proofErr w:type="spellStart"/>
      <w:r w:rsidRPr="001E67DE">
        <w:rPr>
          <w:lang w:val="el-GR"/>
        </w:rPr>
        <w:t>Παντείου</w:t>
      </w:r>
      <w:proofErr w:type="spellEnd"/>
      <w:r w:rsidRPr="001E67DE">
        <w:rPr>
          <w:lang w:val="el-GR"/>
        </w:rPr>
        <w:t xml:space="preserve"> Πανεπιστημίου (ΦΕΚ Β' 667/22.2.2021)</w:t>
      </w:r>
      <w:r w:rsidR="001E67DE">
        <w:rPr>
          <w:lang w:val="el-GR"/>
        </w:rPr>
        <w:t>: "</w:t>
      </w:r>
      <w:r w:rsidRPr="00407822">
        <w:rPr>
          <w:b/>
          <w:bCs/>
          <w:i/>
          <w:iCs/>
          <w:lang w:val="el-GR"/>
        </w:rPr>
        <w:t xml:space="preserve">Θέσεις εισακτέων που μένουν κενές κατά τις κατατακτήριες εξετάσεις δεν καλύπτονται από υποψηφίους που δεν έχουν λάβει </w:t>
      </w:r>
      <w:proofErr w:type="spellStart"/>
      <w:r w:rsidRPr="00407822">
        <w:rPr>
          <w:b/>
          <w:bCs/>
          <w:i/>
          <w:iCs/>
          <w:lang w:val="el-GR"/>
        </w:rPr>
        <w:t>προβιβάσιμο</w:t>
      </w:r>
      <w:proofErr w:type="spellEnd"/>
      <w:r w:rsidRPr="00407822">
        <w:rPr>
          <w:b/>
          <w:bCs/>
          <w:i/>
          <w:iCs/>
          <w:lang w:val="el-GR"/>
        </w:rPr>
        <w:t xml:space="preserve"> βαθμό και στα τρία μαθήματα</w:t>
      </w:r>
      <w:r w:rsidR="00407822">
        <w:rPr>
          <w:b/>
          <w:bCs/>
          <w:lang w:val="el-GR"/>
        </w:rPr>
        <w:t>"</w:t>
      </w:r>
      <w:r w:rsidRPr="001E67DE">
        <w:rPr>
          <w:b/>
          <w:bCs/>
          <w:lang w:val="el-GR"/>
        </w:rPr>
        <w:t>.</w:t>
      </w:r>
    </w:p>
    <w:p w14:paraId="2618AB75" w14:textId="77777777" w:rsidR="002E408A" w:rsidRPr="00445A6A" w:rsidRDefault="002E408A" w:rsidP="002E408A">
      <w:pPr>
        <w:rPr>
          <w:b/>
          <w:bCs/>
          <w:color w:val="FF0000"/>
        </w:rPr>
      </w:pPr>
      <w:r w:rsidRPr="00445A6A">
        <w:rPr>
          <w:b/>
          <w:bCs/>
          <w:color w:val="FF0000"/>
        </w:rPr>
        <w:t>ΚΑΤΑΤΑΞΗ ΣΕ ΕΞΑΜΗΝΟ</w:t>
      </w:r>
    </w:p>
    <w:p w14:paraId="1B7678E1" w14:textId="6544B2B0" w:rsidR="002E408A" w:rsidRPr="00445A6A" w:rsidRDefault="002E408A" w:rsidP="00445A6A">
      <w:r w:rsidRPr="00445A6A">
        <w:t xml:space="preserve">Οι επιτυχόντες στις κατατακτήριες εξετάσεις </w:t>
      </w:r>
      <w:r w:rsidRPr="00445A6A">
        <w:rPr>
          <w:b/>
          <w:bCs/>
        </w:rPr>
        <w:t xml:space="preserve">κατατάσσονται αναδρομικά στο πρώτο εξάμηνο του </w:t>
      </w:r>
      <w:proofErr w:type="spellStart"/>
      <w:r w:rsidRPr="00445A6A">
        <w:rPr>
          <w:b/>
          <w:bCs/>
        </w:rPr>
        <w:t>ακαδ</w:t>
      </w:r>
      <w:proofErr w:type="spellEnd"/>
      <w:r w:rsidRPr="00445A6A">
        <w:rPr>
          <w:b/>
          <w:bCs/>
        </w:rPr>
        <w:t>. έτους 202</w:t>
      </w:r>
      <w:r w:rsidR="00677E53">
        <w:rPr>
          <w:b/>
          <w:bCs/>
        </w:rPr>
        <w:t>1</w:t>
      </w:r>
      <w:r w:rsidRPr="00445A6A">
        <w:rPr>
          <w:b/>
          <w:bCs/>
        </w:rPr>
        <w:t>-2</w:t>
      </w:r>
      <w:r w:rsidR="00677E53">
        <w:rPr>
          <w:b/>
          <w:bCs/>
        </w:rPr>
        <w:t>2</w:t>
      </w:r>
      <w:r w:rsidRPr="00445A6A">
        <w:rPr>
          <w:b/>
          <w:bCs/>
        </w:rPr>
        <w:t>.</w:t>
      </w:r>
      <w:r w:rsidRPr="00445A6A">
        <w:t xml:space="preserve"> Σε κάθε περίπτωση οι </w:t>
      </w:r>
      <w:proofErr w:type="spellStart"/>
      <w:r w:rsidRPr="00445A6A">
        <w:t>κατατασσόμενοι</w:t>
      </w:r>
      <w:proofErr w:type="spellEnd"/>
      <w:r w:rsidRPr="00445A6A">
        <w:t xml:space="preserve"> απαλλάσσονται από την εξέταση των μαθημάτων στα οποία εξετάστηκαν για την κατάταξή τους, εφόσον τα μαθήματα αυτά αντιστοιχούν σε μαθήματα του προγράμματος σπουδών του Τμήματος υποδοχής.</w:t>
      </w:r>
    </w:p>
    <w:p w14:paraId="6401D8CC" w14:textId="6CFBAF13" w:rsidR="001E67DE" w:rsidRDefault="001E67DE" w:rsidP="000A58C5">
      <w:pPr>
        <w:rPr>
          <w:b/>
          <w:bCs/>
        </w:rPr>
      </w:pPr>
    </w:p>
    <w:p w14:paraId="0E7852EF" w14:textId="6754AE60" w:rsidR="00407822" w:rsidRPr="00407822" w:rsidRDefault="00407822" w:rsidP="000A58C5">
      <w:pPr>
        <w:rPr>
          <w:b/>
          <w:bCs/>
          <w:color w:val="FF0000"/>
        </w:rPr>
      </w:pPr>
      <w:r w:rsidRPr="00407822">
        <w:rPr>
          <w:b/>
          <w:bCs/>
          <w:color w:val="FF0000"/>
        </w:rPr>
        <w:t>Η διαδικασία προσέλευσης και εξέτασης, καθώς και τα απαιτούμενα δικαιολογητικά ορίζονται με την επιφύλαξη ενδεχόμενων αλλαγών του σχετικού νομοθετικού πλαισίου που θα ισχύει κατά την ημερομηνία των εξετάσεων.</w:t>
      </w:r>
    </w:p>
    <w:sectPr w:rsidR="00407822" w:rsidRPr="00407822" w:rsidSect="003D2718">
      <w:headerReference w:type="default" r:id="rId9"/>
      <w:footerReference w:type="default" r:id="rId10"/>
      <w:pgSz w:w="11900" w:h="16840"/>
      <w:pgMar w:top="2268" w:right="1418" w:bottom="1701" w:left="1418"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016D" w14:textId="77777777" w:rsidR="00D6615E" w:rsidRDefault="00D6615E" w:rsidP="00646EDA">
      <w:r>
        <w:separator/>
      </w:r>
    </w:p>
  </w:endnote>
  <w:endnote w:type="continuationSeparator" w:id="0">
    <w:p w14:paraId="6CDBAE87" w14:textId="77777777" w:rsidR="00D6615E" w:rsidRDefault="00D6615E" w:rsidP="0064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0CA3" w14:textId="5E0EF300" w:rsidR="00605F1F" w:rsidRPr="00A87872" w:rsidRDefault="002F4A00" w:rsidP="002F4A00">
    <w:pPr>
      <w:spacing w:before="120" w:line="240" w:lineRule="auto"/>
      <w:jc w:val="center"/>
      <w:rPr>
        <w:color w:val="595959" w:themeColor="text1" w:themeTint="A6"/>
        <w:sz w:val="18"/>
        <w:szCs w:val="18"/>
      </w:rPr>
    </w:pPr>
    <w:r w:rsidRPr="00A87872">
      <w:rPr>
        <w:noProof/>
        <w:color w:val="595959" w:themeColor="text1" w:themeTint="A6"/>
        <w:sz w:val="18"/>
        <w:szCs w:val="18"/>
        <w:lang w:eastAsia="el-GR"/>
      </w:rPr>
      <mc:AlternateContent>
        <mc:Choice Requires="wps">
          <w:drawing>
            <wp:anchor distT="0" distB="0" distL="114300" distR="114300" simplePos="0" relativeHeight="251671552" behindDoc="0" locked="0" layoutInCell="1" allowOverlap="1" wp14:anchorId="3B6EB482" wp14:editId="54F6CBCB">
              <wp:simplePos x="0" y="0"/>
              <wp:positionH relativeFrom="column">
                <wp:posOffset>4022700</wp:posOffset>
              </wp:positionH>
              <wp:positionV relativeFrom="paragraph">
                <wp:posOffset>10033</wp:posOffset>
              </wp:positionV>
              <wp:extent cx="1500505" cy="636422"/>
              <wp:effectExtent l="0" t="0" r="0" b="0"/>
              <wp:wrapNone/>
              <wp:docPr id="17" name="Πλαίσιο κειμένου 17"/>
              <wp:cNvGraphicFramePr/>
              <a:graphic xmlns:a="http://schemas.openxmlformats.org/drawingml/2006/main">
                <a:graphicData uri="http://schemas.microsoft.com/office/word/2010/wordprocessingShape">
                  <wps:wsp>
                    <wps:cNvSpPr txBox="1"/>
                    <wps:spPr>
                      <a:xfrm>
                        <a:off x="0" y="0"/>
                        <a:ext cx="1500505" cy="636422"/>
                      </a:xfrm>
                      <a:prstGeom prst="rect">
                        <a:avLst/>
                      </a:prstGeom>
                      <a:noFill/>
                      <a:ln w="6350">
                        <a:noFill/>
                      </a:ln>
                    </wps:spPr>
                    <wps:txbx>
                      <w:txbxContent>
                        <w:p w14:paraId="21001915" w14:textId="7014A65F" w:rsidR="00605F1F" w:rsidRPr="00A87872" w:rsidRDefault="00CC7629" w:rsidP="002F4A00">
                          <w:pPr>
                            <w:spacing w:line="240" w:lineRule="auto"/>
                            <w:rPr>
                              <w:color w:val="595959" w:themeColor="text1" w:themeTint="A6"/>
                              <w:sz w:val="18"/>
                              <w:szCs w:val="18"/>
                              <w:lang w:val="en-US"/>
                            </w:rPr>
                          </w:pPr>
                          <w:r>
                            <w:rPr>
                              <w:color w:val="595959" w:themeColor="text1" w:themeTint="A6"/>
                              <w:sz w:val="18"/>
                              <w:szCs w:val="18"/>
                            </w:rPr>
                            <w:t xml:space="preserve">       </w:t>
                          </w:r>
                          <w:r w:rsidR="00605F1F" w:rsidRPr="00A87872">
                            <w:rPr>
                              <w:color w:val="595959" w:themeColor="text1" w:themeTint="A6"/>
                              <w:sz w:val="18"/>
                              <w:szCs w:val="18"/>
                            </w:rPr>
                            <w:t xml:space="preserve">136, </w:t>
                          </w:r>
                          <w:proofErr w:type="spellStart"/>
                          <w:r w:rsidR="00CF5E04" w:rsidRPr="00A87872">
                            <w:rPr>
                              <w:color w:val="595959" w:themeColor="text1" w:themeTint="A6"/>
                              <w:sz w:val="18"/>
                              <w:szCs w:val="18"/>
                              <w:lang w:val="en-US"/>
                            </w:rPr>
                            <w:t>Syn</w:t>
                          </w:r>
                          <w:r>
                            <w:rPr>
                              <w:color w:val="595959" w:themeColor="text1" w:themeTint="A6"/>
                              <w:sz w:val="18"/>
                              <w:szCs w:val="18"/>
                              <w:lang w:val="en-US"/>
                            </w:rPr>
                            <w:t>grou</w:t>
                          </w:r>
                          <w:proofErr w:type="spellEnd"/>
                          <w:r>
                            <w:rPr>
                              <w:color w:val="595959" w:themeColor="text1" w:themeTint="A6"/>
                              <w:sz w:val="18"/>
                              <w:szCs w:val="18"/>
                              <w:lang w:val="en-US"/>
                            </w:rPr>
                            <w:t xml:space="preserve"> Av</w:t>
                          </w:r>
                          <w:r w:rsidR="00605F1F" w:rsidRPr="00A87872">
                            <w:rPr>
                              <w:color w:val="595959" w:themeColor="text1" w:themeTint="A6"/>
                              <w:sz w:val="18"/>
                              <w:szCs w:val="18"/>
                              <w:lang w:val="en-US"/>
                            </w:rPr>
                            <w:t>.,</w:t>
                          </w:r>
                        </w:p>
                        <w:p w14:paraId="1BCF1119" w14:textId="77777777" w:rsidR="00605F1F" w:rsidRPr="00A87872" w:rsidRDefault="00605F1F" w:rsidP="002F4A00">
                          <w:pPr>
                            <w:spacing w:line="240" w:lineRule="auto"/>
                            <w:rPr>
                              <w:color w:val="595959" w:themeColor="text1" w:themeTint="A6"/>
                              <w:sz w:val="18"/>
                              <w:szCs w:val="18"/>
                              <w:lang w:val="en-US"/>
                            </w:rPr>
                          </w:pPr>
                          <w:r w:rsidRPr="00A87872">
                            <w:rPr>
                              <w:color w:val="595959" w:themeColor="text1" w:themeTint="A6"/>
                              <w:sz w:val="18"/>
                              <w:szCs w:val="18"/>
                              <w:lang w:val="en-US"/>
                            </w:rPr>
                            <w:t>17671, Kallithea-Greece</w:t>
                          </w:r>
                        </w:p>
                        <w:p w14:paraId="71CFB715" w14:textId="77777777" w:rsidR="00605F1F" w:rsidRPr="00E95B7C" w:rsidRDefault="00605F1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EB482" id="_x0000_t202" coordsize="21600,21600" o:spt="202" path="m,l,21600r21600,l21600,xe">
              <v:stroke joinstyle="miter"/>
              <v:path gradientshapeok="t" o:connecttype="rect"/>
            </v:shapetype>
            <v:shape id="Πλαίσιο κειμένου 17" o:spid="_x0000_s1027" type="#_x0000_t202" style="position:absolute;left:0;text-align:left;margin-left:316.75pt;margin-top:.8pt;width:118.15pt;height:5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FVWQIAAHEEAAAOAAAAZHJzL2Uyb0RvYy54bWysVM2O0zAQviPxDpbvNGlpuxA1XZVdFSFV&#10;uyt10Z5dx2kiJR5ju03KFfEe+wIIceDAn/YNsq/E2Gm61cIJcXHGnvE3nu+byeS0LguyFdrkIGPa&#10;74WUCMkhyeU6pm+v589eUGIskwkrQIqY7oShp9OnTyaVisQAMigSoQmCSBNVKqaZtSoKAsMzUTLT&#10;AyUkOlPQJbO41esg0axC9LIIBmE4DirQidLAhTF4et466dTjp6ng9jJNjbCkiCm+zfpV+3Xl1mA6&#10;YdFaM5XlfP8M9g+vKFkuMekB6pxZRjY6/wOqzLkGA6ntcSgDSNOcC18DVtMPH1WzzJgSvhYkx6gD&#10;Teb/wfKL7ZUmeYLanVAiWYkaNbfNj+ZL8/n+Q/OtuSPN9+YrGj+bT82v5u7+I8FIpK1SJsLbS4X3&#10;bf0KaoTozg0eOjbqVJfui3US9KMAuwPporaEu0ujMByFI0o4+sbPx8PBwMEED7eVNva1gJI4I6Ya&#10;RfVcs+3C2Da0C3HJJMzzovDCFpJUDnQU+gsHD4IXEnO4Gtq3OsvWq7qloqtjBckOy9PQ9o1RfJ7j&#10;GxbM2CumsVGwImx+e4lLWgDmgr1FSQb6/d/OXTzqh15KKmy8mJp3G6YFJcUbicq+7A+HrlP9Zjg6&#10;GeBGH3tWxx65Kc8Ae7uPY6a4N128LToz1VDe4IzMXFZ0Mckxd0xtZ57ZdhxwxriYzXwQ9qZidiGX&#10;ijtox6pj+Lq+YVrtZbAo4AV0LcqiR2q0sa0es42FNPdSOZ5bVvf0Y197sfcz6AbneO+jHv4U098A&#10;AAD//wMAUEsDBBQABgAIAAAAIQAEhWCs3wAAAAkBAAAPAAAAZHJzL2Rvd25yZXYueG1sTI/NSsNA&#10;FIX3gu8wXMGdnbSlIcZMSgkUQXTR2o27SeY2Cc7ciZlpG316ryu7PHyH81OsJ2fFGcfQe1IwnyUg&#10;kBpvemoVHN63DxmIEDUZbT2hgm8MsC5vbwqdG3+hHZ73sRUcQiHXCroYh1zK0HTodJj5AYnZ0Y9O&#10;R5ZjK82oLxzurFwkSSqd7okbOj1g1WHzuT85BS/V9k3v6oXLfmz1/HrcDF+Hj5VS93fT5glExCn+&#10;m+FvPk+HkjfV/kQmCKsgXS5XbGWQgmCepY98pWadzDOQZSGvH5S/AAAA//8DAFBLAQItABQABgAI&#10;AAAAIQC2gziS/gAAAOEBAAATAAAAAAAAAAAAAAAAAAAAAABbQ29udGVudF9UeXBlc10ueG1sUEsB&#10;Ai0AFAAGAAgAAAAhADj9If/WAAAAlAEAAAsAAAAAAAAAAAAAAAAALwEAAF9yZWxzLy5yZWxzUEsB&#10;Ai0AFAAGAAgAAAAhAMsKwVVZAgAAcQQAAA4AAAAAAAAAAAAAAAAALgIAAGRycy9lMm9Eb2MueG1s&#10;UEsBAi0AFAAGAAgAAAAhAASFYKzfAAAACQEAAA8AAAAAAAAAAAAAAAAAswQAAGRycy9kb3ducmV2&#10;LnhtbFBLBQYAAAAABAAEAPMAAAC/BQAAAAA=&#10;" filled="f" stroked="f" strokeweight=".5pt">
              <v:textbox>
                <w:txbxContent>
                  <w:p w14:paraId="21001915" w14:textId="7014A65F" w:rsidR="00605F1F" w:rsidRPr="00A87872" w:rsidRDefault="00CC7629" w:rsidP="002F4A00">
                    <w:pPr>
                      <w:spacing w:line="240" w:lineRule="auto"/>
                      <w:rPr>
                        <w:color w:val="595959" w:themeColor="text1" w:themeTint="A6"/>
                        <w:sz w:val="18"/>
                        <w:szCs w:val="18"/>
                        <w:lang w:val="en-US"/>
                      </w:rPr>
                    </w:pPr>
                    <w:r>
                      <w:rPr>
                        <w:color w:val="595959" w:themeColor="text1" w:themeTint="A6"/>
                        <w:sz w:val="18"/>
                        <w:szCs w:val="18"/>
                      </w:rPr>
                      <w:t xml:space="preserve">       </w:t>
                    </w:r>
                    <w:r w:rsidR="00605F1F" w:rsidRPr="00A87872">
                      <w:rPr>
                        <w:color w:val="595959" w:themeColor="text1" w:themeTint="A6"/>
                        <w:sz w:val="18"/>
                        <w:szCs w:val="18"/>
                      </w:rPr>
                      <w:t xml:space="preserve">136, </w:t>
                    </w:r>
                    <w:proofErr w:type="spellStart"/>
                    <w:r w:rsidR="00CF5E04" w:rsidRPr="00A87872">
                      <w:rPr>
                        <w:color w:val="595959" w:themeColor="text1" w:themeTint="A6"/>
                        <w:sz w:val="18"/>
                        <w:szCs w:val="18"/>
                        <w:lang w:val="en-US"/>
                      </w:rPr>
                      <w:t>Syn</w:t>
                    </w:r>
                    <w:r>
                      <w:rPr>
                        <w:color w:val="595959" w:themeColor="text1" w:themeTint="A6"/>
                        <w:sz w:val="18"/>
                        <w:szCs w:val="18"/>
                        <w:lang w:val="en-US"/>
                      </w:rPr>
                      <w:t>grou</w:t>
                    </w:r>
                    <w:proofErr w:type="spellEnd"/>
                    <w:r>
                      <w:rPr>
                        <w:color w:val="595959" w:themeColor="text1" w:themeTint="A6"/>
                        <w:sz w:val="18"/>
                        <w:szCs w:val="18"/>
                        <w:lang w:val="en-US"/>
                      </w:rPr>
                      <w:t xml:space="preserve"> Av</w:t>
                    </w:r>
                    <w:r w:rsidR="00605F1F" w:rsidRPr="00A87872">
                      <w:rPr>
                        <w:color w:val="595959" w:themeColor="text1" w:themeTint="A6"/>
                        <w:sz w:val="18"/>
                        <w:szCs w:val="18"/>
                        <w:lang w:val="en-US"/>
                      </w:rPr>
                      <w:t>.,</w:t>
                    </w:r>
                  </w:p>
                  <w:p w14:paraId="1BCF1119" w14:textId="77777777" w:rsidR="00605F1F" w:rsidRPr="00A87872" w:rsidRDefault="00605F1F" w:rsidP="002F4A00">
                    <w:pPr>
                      <w:spacing w:line="240" w:lineRule="auto"/>
                      <w:rPr>
                        <w:color w:val="595959" w:themeColor="text1" w:themeTint="A6"/>
                        <w:sz w:val="18"/>
                        <w:szCs w:val="18"/>
                        <w:lang w:val="en-US"/>
                      </w:rPr>
                    </w:pPr>
                    <w:r w:rsidRPr="00A87872">
                      <w:rPr>
                        <w:color w:val="595959" w:themeColor="text1" w:themeTint="A6"/>
                        <w:sz w:val="18"/>
                        <w:szCs w:val="18"/>
                        <w:lang w:val="en-US"/>
                      </w:rPr>
                      <w:t>17671, Kallithea-Greece</w:t>
                    </w:r>
                  </w:p>
                  <w:p w14:paraId="71CFB715" w14:textId="77777777" w:rsidR="00605F1F" w:rsidRPr="00E95B7C" w:rsidRDefault="00605F1F">
                    <w:pPr>
                      <w:rPr>
                        <w:sz w:val="18"/>
                        <w:szCs w:val="18"/>
                      </w:rPr>
                    </w:pPr>
                  </w:p>
                </w:txbxContent>
              </v:textbox>
            </v:shape>
          </w:pict>
        </mc:Fallback>
      </mc:AlternateContent>
    </w:r>
    <w:r w:rsidRPr="00A87872">
      <w:rPr>
        <w:noProof/>
        <w:color w:val="595959" w:themeColor="text1" w:themeTint="A6"/>
        <w:sz w:val="18"/>
        <w:szCs w:val="18"/>
        <w:lang w:eastAsia="el-GR"/>
      </w:rPr>
      <mc:AlternateContent>
        <mc:Choice Requires="wps">
          <w:drawing>
            <wp:anchor distT="0" distB="0" distL="114300" distR="114300" simplePos="0" relativeHeight="251664384" behindDoc="0" locked="0" layoutInCell="1" allowOverlap="1" wp14:anchorId="702DB606" wp14:editId="096E3817">
              <wp:simplePos x="0" y="0"/>
              <wp:positionH relativeFrom="column">
                <wp:posOffset>116383</wp:posOffset>
              </wp:positionH>
              <wp:positionV relativeFrom="paragraph">
                <wp:posOffset>2718</wp:posOffset>
              </wp:positionV>
              <wp:extent cx="1619885" cy="621792"/>
              <wp:effectExtent l="0" t="0" r="0" b="6985"/>
              <wp:wrapNone/>
              <wp:docPr id="6" name="Πλαίσιο κειμένου 6"/>
              <wp:cNvGraphicFramePr/>
              <a:graphic xmlns:a="http://schemas.openxmlformats.org/drawingml/2006/main">
                <a:graphicData uri="http://schemas.microsoft.com/office/word/2010/wordprocessingShape">
                  <wps:wsp>
                    <wps:cNvSpPr txBox="1"/>
                    <wps:spPr>
                      <a:xfrm>
                        <a:off x="0" y="0"/>
                        <a:ext cx="1619885" cy="621792"/>
                      </a:xfrm>
                      <a:prstGeom prst="rect">
                        <a:avLst/>
                      </a:prstGeom>
                      <a:noFill/>
                      <a:ln w="6350">
                        <a:noFill/>
                      </a:ln>
                    </wps:spPr>
                    <wps:txbx>
                      <w:txbxContent>
                        <w:p w14:paraId="13B448D3" w14:textId="6E7DCB58" w:rsidR="00A2698B" w:rsidRPr="00A87872" w:rsidRDefault="00CC7629" w:rsidP="002F4A00">
                          <w:pPr>
                            <w:spacing w:line="240" w:lineRule="auto"/>
                            <w:jc w:val="center"/>
                            <w:rPr>
                              <w:color w:val="595959" w:themeColor="text1" w:themeTint="A6"/>
                              <w:sz w:val="18"/>
                              <w:szCs w:val="18"/>
                            </w:rPr>
                          </w:pPr>
                          <w:r>
                            <w:rPr>
                              <w:color w:val="595959" w:themeColor="text1" w:themeTint="A6"/>
                              <w:sz w:val="18"/>
                              <w:szCs w:val="18"/>
                            </w:rPr>
                            <w:t xml:space="preserve">       </w:t>
                          </w:r>
                          <w:r w:rsidR="00A2698B" w:rsidRPr="00A87872">
                            <w:rPr>
                              <w:color w:val="595959" w:themeColor="text1" w:themeTint="A6"/>
                              <w:sz w:val="18"/>
                              <w:szCs w:val="18"/>
                            </w:rPr>
                            <w:t xml:space="preserve">Λ. Συγγρού 136, </w:t>
                          </w:r>
                        </w:p>
                        <w:p w14:paraId="065A7111" w14:textId="77777777" w:rsidR="00A2698B" w:rsidRPr="00A87872" w:rsidRDefault="00A2698B" w:rsidP="002F4A00">
                          <w:pPr>
                            <w:spacing w:line="240" w:lineRule="auto"/>
                            <w:jc w:val="right"/>
                            <w:rPr>
                              <w:color w:val="595959" w:themeColor="text1" w:themeTint="A6"/>
                              <w:sz w:val="18"/>
                              <w:szCs w:val="18"/>
                            </w:rPr>
                          </w:pPr>
                          <w:r w:rsidRPr="00A87872">
                            <w:rPr>
                              <w:color w:val="595959" w:themeColor="text1" w:themeTint="A6"/>
                              <w:sz w:val="18"/>
                              <w:szCs w:val="18"/>
                            </w:rPr>
                            <w:t>1</w:t>
                          </w:r>
                          <w:r w:rsidRPr="00A87872">
                            <w:rPr>
                              <w:color w:val="595959" w:themeColor="text1" w:themeTint="A6"/>
                              <w:sz w:val="18"/>
                              <w:szCs w:val="18"/>
                              <w:lang w:val="en-US"/>
                            </w:rPr>
                            <w:t xml:space="preserve">7671, </w:t>
                          </w:r>
                          <w:r w:rsidRPr="00A87872">
                            <w:rPr>
                              <w:color w:val="595959" w:themeColor="text1" w:themeTint="A6"/>
                              <w:sz w:val="18"/>
                              <w:szCs w:val="18"/>
                            </w:rPr>
                            <w:t>Καλλιθέα</w:t>
                          </w:r>
                          <w:r w:rsidRPr="00A87872">
                            <w:rPr>
                              <w:color w:val="595959" w:themeColor="text1" w:themeTint="A6"/>
                              <w:sz w:val="18"/>
                              <w:szCs w:val="18"/>
                              <w:lang w:val="en-US"/>
                            </w:rPr>
                            <w:t>-</w:t>
                          </w:r>
                          <w:r w:rsidRPr="00A87872">
                            <w:rPr>
                              <w:color w:val="595959" w:themeColor="text1" w:themeTint="A6"/>
                              <w:sz w:val="18"/>
                              <w:szCs w:val="18"/>
                            </w:rPr>
                            <w:t>Αθήνα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DB606" id="Πλαίσιο κειμένου 6" o:spid="_x0000_s1028" type="#_x0000_t202" style="position:absolute;left:0;text-align:left;margin-left:9.15pt;margin-top:.2pt;width:127.55pt;height:4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qUVwIAAG8EAAAOAAAAZHJzL2Uyb0RvYy54bWysVEtu2zAQ3RfoHQjua1mu7diC5cBN4KKA&#10;kQRwiqxpirIFSByWpC2526L3yAWKoosu+kNuoFypQ8o/pF0V3VBDzv+9GY3OqyInG6FNBjKmYatN&#10;iZAckkwuY/r2dvpiQImxTCYsByliuhWGno+fPxuVKhIdWEGeCE0wiDRRqWK6slZFQWD4ShTMtEAJ&#10;icoUdMEsXvUySDQrMXqRB512ux+UoBOlgQtj8PWyUdKxj5+mgtvrNDXCkjymWJv1p/bnwp3BeMSi&#10;pWZqlfFdGewfqihYJjHpIdQls4ysdfZHqCLjGgyktsWhCCBNMy58D9hN2H7SzXzFlPC9IDhGHWAy&#10;/y8sv9rcaJIlMe1TIlmBFNX39Y/6S/358UP9rX4g9ff6Kwo/60/1r/rh8SPpO9BKZSL0nSv0ttUr&#10;qJD8/bvBR4dFlerCfbFLgnqEf3uAXFSWcOfUD4eDQY8Sjrp+JzwbdlyY4OittLGvBRTECTHVSKlH&#10;mm1mxjamexOXTMI0y3NPay5JiUFf9tre4aDB4LnEHK6HplYn2WpReSB8Ae5lAckW29PQTI1RfJph&#10;DTNm7A3TOCbYEY6+vcYjzQFzwU6iZAX6/d/enT2yh1pKShy7mJp3a6YFJfkbibwOw27Xzam/dHtn&#10;HbzoU83iVCPXxQXgZIe4ZIp70dnbfC+mGoo73JCJy4oqJjnmjqndixe2WQbcMC4mE2+Ek6mYncm5&#10;4i60Q9UhfFvdMa12NFgk8Ar2A8qiJ2w0tg0fk7WFNPNUHVHdwY9T7cnebaBbm9O7tzr+J8a/AQAA&#10;//8DAFBLAwQUAAYACAAAACEAGgoS390AAAAGAQAADwAAAGRycy9kb3ducmV2LnhtbEyOwU7DMBBE&#10;70j8g7VI3KhDCjSEOFUVqUJCcGjppbdN7CYR9jrEbhv4epYT3HZ2RjOvWE7OipMZQ+9Jwe0sAWGo&#10;8bqnVsHufX2TgQgRSaP1ZBR8mQDL8vKiwFz7M23MaRtbwSUUclTQxTjkUoamMw7DzA+G2Dv40WFk&#10;ObZSj3jmcmdlmiQP0mFPvNDhYKrONB/bo1PwUq3fcFOnLvu21fPrYTV87vb3Sl1fTasnENFM8S8M&#10;v/iMDiUz1f5IOgjLOptzUsEdCHbTxZyPWsEjv2VZyP/45Q8AAAD//wMAUEsBAi0AFAAGAAgAAAAh&#10;ALaDOJL+AAAA4QEAABMAAAAAAAAAAAAAAAAAAAAAAFtDb250ZW50X1R5cGVzXS54bWxQSwECLQAU&#10;AAYACAAAACEAOP0h/9YAAACUAQAACwAAAAAAAAAAAAAAAAAvAQAAX3JlbHMvLnJlbHNQSwECLQAU&#10;AAYACAAAACEAmRUKlFcCAABvBAAADgAAAAAAAAAAAAAAAAAuAgAAZHJzL2Uyb0RvYy54bWxQSwEC&#10;LQAUAAYACAAAACEAGgoS390AAAAGAQAADwAAAAAAAAAAAAAAAACxBAAAZHJzL2Rvd25yZXYueG1s&#10;UEsFBgAAAAAEAAQA8wAAALsFAAAAAA==&#10;" filled="f" stroked="f" strokeweight=".5pt">
              <v:textbox>
                <w:txbxContent>
                  <w:p w14:paraId="13B448D3" w14:textId="6E7DCB58" w:rsidR="00A2698B" w:rsidRPr="00A87872" w:rsidRDefault="00CC7629" w:rsidP="002F4A00">
                    <w:pPr>
                      <w:spacing w:line="240" w:lineRule="auto"/>
                      <w:jc w:val="center"/>
                      <w:rPr>
                        <w:color w:val="595959" w:themeColor="text1" w:themeTint="A6"/>
                        <w:sz w:val="18"/>
                        <w:szCs w:val="18"/>
                      </w:rPr>
                    </w:pPr>
                    <w:r>
                      <w:rPr>
                        <w:color w:val="595959" w:themeColor="text1" w:themeTint="A6"/>
                        <w:sz w:val="18"/>
                        <w:szCs w:val="18"/>
                      </w:rPr>
                      <w:t xml:space="preserve">       </w:t>
                    </w:r>
                    <w:r w:rsidR="00A2698B" w:rsidRPr="00A87872">
                      <w:rPr>
                        <w:color w:val="595959" w:themeColor="text1" w:themeTint="A6"/>
                        <w:sz w:val="18"/>
                        <w:szCs w:val="18"/>
                      </w:rPr>
                      <w:t xml:space="preserve">Λ. Συγγρού 136, </w:t>
                    </w:r>
                  </w:p>
                  <w:p w14:paraId="065A7111" w14:textId="77777777" w:rsidR="00A2698B" w:rsidRPr="00A87872" w:rsidRDefault="00A2698B" w:rsidP="002F4A00">
                    <w:pPr>
                      <w:spacing w:line="240" w:lineRule="auto"/>
                      <w:jc w:val="right"/>
                      <w:rPr>
                        <w:color w:val="595959" w:themeColor="text1" w:themeTint="A6"/>
                        <w:sz w:val="18"/>
                        <w:szCs w:val="18"/>
                      </w:rPr>
                    </w:pPr>
                    <w:r w:rsidRPr="00A87872">
                      <w:rPr>
                        <w:color w:val="595959" w:themeColor="text1" w:themeTint="A6"/>
                        <w:sz w:val="18"/>
                        <w:szCs w:val="18"/>
                      </w:rPr>
                      <w:t>1</w:t>
                    </w:r>
                    <w:r w:rsidRPr="00A87872">
                      <w:rPr>
                        <w:color w:val="595959" w:themeColor="text1" w:themeTint="A6"/>
                        <w:sz w:val="18"/>
                        <w:szCs w:val="18"/>
                        <w:lang w:val="en-US"/>
                      </w:rPr>
                      <w:t xml:space="preserve">7671, </w:t>
                    </w:r>
                    <w:r w:rsidRPr="00A87872">
                      <w:rPr>
                        <w:color w:val="595959" w:themeColor="text1" w:themeTint="A6"/>
                        <w:sz w:val="18"/>
                        <w:szCs w:val="18"/>
                      </w:rPr>
                      <w:t>Καλλιθέα</w:t>
                    </w:r>
                    <w:r w:rsidRPr="00A87872">
                      <w:rPr>
                        <w:color w:val="595959" w:themeColor="text1" w:themeTint="A6"/>
                        <w:sz w:val="18"/>
                        <w:szCs w:val="18"/>
                        <w:lang w:val="en-US"/>
                      </w:rPr>
                      <w:t>-</w:t>
                    </w:r>
                    <w:r w:rsidRPr="00A87872">
                      <w:rPr>
                        <w:color w:val="595959" w:themeColor="text1" w:themeTint="A6"/>
                        <w:sz w:val="18"/>
                        <w:szCs w:val="18"/>
                      </w:rPr>
                      <w:t>Αθήνα</w:t>
                    </w:r>
                  </w:p>
                </w:txbxContent>
              </v:textbox>
            </v:shape>
          </w:pict>
        </mc:Fallback>
      </mc:AlternateContent>
    </w:r>
    <w:r w:rsidR="00235AFB" w:rsidRPr="00A87872">
      <w:rPr>
        <w:noProof/>
        <w:color w:val="595959" w:themeColor="text1" w:themeTint="A6"/>
        <w:sz w:val="18"/>
        <w:szCs w:val="18"/>
        <w:lang w:eastAsia="el-GR"/>
      </w:rPr>
      <mc:AlternateContent>
        <mc:Choice Requires="wps">
          <w:drawing>
            <wp:anchor distT="0" distB="0" distL="114300" distR="114300" simplePos="0" relativeHeight="251673600" behindDoc="0" locked="0" layoutInCell="1" allowOverlap="1" wp14:anchorId="17FEE9DB" wp14:editId="6A9D9F95">
              <wp:simplePos x="0" y="0"/>
              <wp:positionH relativeFrom="column">
                <wp:posOffset>-54882</wp:posOffset>
              </wp:positionH>
              <wp:positionV relativeFrom="paragraph">
                <wp:posOffset>-66040</wp:posOffset>
              </wp:positionV>
              <wp:extent cx="5837530" cy="0"/>
              <wp:effectExtent l="0" t="0" r="0" b="0"/>
              <wp:wrapNone/>
              <wp:docPr id="18" name="Ευθεία γραμμή σύνδεσης 18"/>
              <wp:cNvGraphicFramePr/>
              <a:graphic xmlns:a="http://schemas.openxmlformats.org/drawingml/2006/main">
                <a:graphicData uri="http://schemas.microsoft.com/office/word/2010/wordprocessingShape">
                  <wps:wsp>
                    <wps:cNvCnPr/>
                    <wps:spPr>
                      <a:xfrm>
                        <a:off x="0" y="0"/>
                        <a:ext cx="5837530" cy="0"/>
                      </a:xfrm>
                      <a:prstGeom prst="line">
                        <a:avLst/>
                      </a:prstGeom>
                      <a:ln w="15875">
                        <a:solidFill>
                          <a:srgbClr val="B3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A84C92" id="Ευθεία γραμμή σύνδεσης 1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5.2pt" to="45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fGCgIAACgEAAAOAAAAZHJzL2Uyb0RvYy54bWysU91u0zAUvkfiHazc06Sryqqo6SQ2jRsE&#10;FT8P4Dp2a8l/sk3TXsLEJZe8BmgaE7sYr+C8EsdOmk2AhEC0khPb5/vO+b5zMj/ZSYG21DquVZWN&#10;R0WGqCK65mpdZW9enz+aZch5rGostKJVtqcuO1k8fDBvTEmP9EaLmloEJMqVjamyjfemzHNHNlRi&#10;N9KGKrhk2krsYWvXeW1xA+xS5EdF8ThvtK2N1YQ6B6dn3WW2SPyMUeJfMOaoR6LKoDafVpvWVVzz&#10;xRyXa4vNhpO+DPwPVUjMFSQdqM6wx+it5b9QSU6sdpr5EdEy14xxQpMGUDMuflLzaoMNTVrAHGcG&#10;m9z/oyXPt0uLeA29g04pLKFH4VP7IdyE6/AlXKJw1b4Ll+EW/p9Re9F+DN/D13DdXoRv7XsEIHCw&#10;Ma4EolO1tP3OmaWNduyYlfEJQtEuub4fXKc7jwgcTmeT4+kEmkMOd/kd0Fjnn1ItUXypMsFVNASX&#10;ePvMeUgGoYeQeCwUakDKdHY8TWFOC16fcyHipbPr1amwaIthGJ5MCvjF6oHiXhjshILDqKlTkd78&#10;XtAuwUvKwC+oe9xliJNKB1pMCFV+3PMKBdERxqCEAVj8GdjHRyhNU/w34AGRMmvlB7DkStvfZfe7&#10;Q8msiz840OmOFqx0vU/9TdbAOCbn+k8nzvv9fYLffeCLHwAAAP//AwBQSwMEFAAGAAgAAAAhAPqU&#10;dmTeAAAACgEAAA8AAABkcnMvZG93bnJldi54bWxMj01LAzEQhu+C/yGM4EXaZGvpx7rZIoK3XmwV&#10;PKabdLOaTMIm3W799Y4g6GmYmYd3nqk2o3dsMH3qAkoopgKYwSboDlsJr/vnyQpYygq1cgGNhItJ&#10;sKmvrypV6nDGFzPscssoBFOpJNicY8l5aqzxKk1DNEi7Y+i9ytT2Lde9OlO4d3wmxIJ71SFdsCqa&#10;J2uaz93JS4jNdrh/u9u+236YucjnX+Jy/JDy9mZ8fACWzZj/YPjRJ3WoyekQTqgTcxImqwWRVAsx&#10;B0bAuhBLYIffCa8r/v+F+hsAAP//AwBQSwECLQAUAAYACAAAACEAtoM4kv4AAADhAQAAEwAAAAAA&#10;AAAAAAAAAAAAAAAAW0NvbnRlbnRfVHlwZXNdLnhtbFBLAQItABQABgAIAAAAIQA4/SH/1gAAAJQB&#10;AAALAAAAAAAAAAAAAAAAAC8BAABfcmVscy8ucmVsc1BLAQItABQABgAIAAAAIQDf7MfGCgIAACgE&#10;AAAOAAAAAAAAAAAAAAAAAC4CAABkcnMvZTJvRG9jLnhtbFBLAQItABQABgAIAAAAIQD6lHZk3gAA&#10;AAoBAAAPAAAAAAAAAAAAAAAAAGQEAABkcnMvZG93bnJldi54bWxQSwUGAAAAAAQABADzAAAAbwUA&#10;AAAA&#10;" strokecolor="#b30000" strokeweight="1.25pt">
              <v:stroke joinstyle="miter"/>
            </v:line>
          </w:pict>
        </mc:Fallback>
      </mc:AlternateContent>
    </w:r>
    <w:r w:rsidR="00846FA8" w:rsidRPr="00A87872">
      <w:rPr>
        <w:color w:val="595959" w:themeColor="text1" w:themeTint="A6"/>
        <w:sz w:val="18"/>
        <w:szCs w:val="18"/>
        <w:lang w:val="en-US"/>
      </w:rPr>
      <w:t xml:space="preserve">+30 210 920 </w:t>
    </w:r>
    <w:r w:rsidR="00CC7629">
      <w:rPr>
        <w:color w:val="595959" w:themeColor="text1" w:themeTint="A6"/>
        <w:sz w:val="18"/>
        <w:szCs w:val="18"/>
      </w:rPr>
      <w:t>101</w:t>
    </w:r>
    <w:r w:rsidR="00D346A4">
      <w:rPr>
        <w:color w:val="595959" w:themeColor="text1" w:themeTint="A6"/>
        <w:sz w:val="18"/>
        <w:szCs w:val="18"/>
      </w:rPr>
      <w:t>5</w:t>
    </w:r>
  </w:p>
  <w:p w14:paraId="60DC3A6F" w14:textId="3FD62383" w:rsidR="009E25BD" w:rsidRDefault="00D346A4" w:rsidP="002F4A00">
    <w:pPr>
      <w:spacing w:line="240" w:lineRule="auto"/>
      <w:jc w:val="center"/>
      <w:rPr>
        <w:b/>
        <w:bCs/>
        <w:color w:val="7F7F7F" w:themeColor="text1" w:themeTint="80"/>
        <w:sz w:val="18"/>
        <w:szCs w:val="18"/>
        <w:lang w:val="en-US"/>
      </w:rPr>
    </w:pPr>
    <w:r>
      <w:rPr>
        <w:b/>
        <w:bCs/>
        <w:color w:val="7F7F7F" w:themeColor="text1" w:themeTint="80"/>
        <w:sz w:val="18"/>
        <w:szCs w:val="18"/>
        <w:lang w:val="en-US"/>
      </w:rPr>
      <w:t>v</w:t>
    </w:r>
    <w:r w:rsidR="009E25BD">
      <w:rPr>
        <w:b/>
        <w:bCs/>
        <w:color w:val="7F7F7F" w:themeColor="text1" w:themeTint="80"/>
        <w:sz w:val="18"/>
        <w:szCs w:val="18"/>
        <w:lang w:val="en-US"/>
      </w:rPr>
      <w:t>rector</w:t>
    </w:r>
    <w:r>
      <w:rPr>
        <w:b/>
        <w:bCs/>
        <w:color w:val="7F7F7F" w:themeColor="text1" w:themeTint="80"/>
        <w:sz w:val="18"/>
        <w:szCs w:val="18"/>
        <w:lang w:val="en-US"/>
      </w:rPr>
      <w:t>.acad</w:t>
    </w:r>
    <w:r w:rsidR="009E25BD">
      <w:rPr>
        <w:b/>
        <w:bCs/>
        <w:color w:val="7F7F7F" w:themeColor="text1" w:themeTint="80"/>
        <w:sz w:val="18"/>
        <w:szCs w:val="18"/>
        <w:lang w:val="en-US"/>
      </w:rPr>
      <w:t>@panteion.gr</w:t>
    </w:r>
  </w:p>
  <w:p w14:paraId="7942BC40" w14:textId="77777777" w:rsidR="00A2698B" w:rsidRPr="00E95B7C" w:rsidRDefault="00A2698B">
    <w:pPr>
      <w:pStyle w:val="a5"/>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DAF3" w14:textId="77777777" w:rsidR="00D6615E" w:rsidRDefault="00D6615E" w:rsidP="00646EDA">
      <w:r>
        <w:separator/>
      </w:r>
    </w:p>
  </w:footnote>
  <w:footnote w:type="continuationSeparator" w:id="0">
    <w:p w14:paraId="77366890" w14:textId="77777777" w:rsidR="00D6615E" w:rsidRDefault="00D6615E" w:rsidP="0064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0DB3" w14:textId="34BAD5F9" w:rsidR="00646EDA" w:rsidRDefault="00D6615E" w:rsidP="007B006C">
    <w:pPr>
      <w:pStyle w:val="a4"/>
      <w:jc w:val="center"/>
    </w:pPr>
    <w:sdt>
      <w:sdtPr>
        <w:id w:val="-44213988"/>
        <w:docPartObj>
          <w:docPartGallery w:val="Page Numbers (Margins)"/>
          <w:docPartUnique/>
        </w:docPartObj>
      </w:sdtPr>
      <w:sdtEndPr/>
      <w:sdtContent>
        <w:r w:rsidR="002F4A00">
          <w:rPr>
            <w:noProof/>
          </w:rPr>
          <mc:AlternateContent>
            <mc:Choice Requires="wps">
              <w:drawing>
                <wp:anchor distT="0" distB="0" distL="114300" distR="114300" simplePos="0" relativeHeight="251675648" behindDoc="0" locked="0" layoutInCell="0" allowOverlap="1" wp14:anchorId="5CCAD493" wp14:editId="10DED8A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9E05E" w14:textId="77777777" w:rsidR="002F4A00" w:rsidRDefault="002F4A00">
                              <w:pPr>
                                <w:pStyle w:val="a5"/>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CCAD493" id="Rectangle 1" o:spid="_x0000_s1026" style="position:absolute;left:0;text-align:left;margin-left:0;margin-top:0;width:40.2pt;height:171.9pt;z-index:2516756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6C49E05E" w14:textId="77777777" w:rsidR="002F4A00" w:rsidRDefault="002F4A00">
                        <w:pPr>
                          <w:pStyle w:val="a5"/>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B006C">
      <w:rPr>
        <w:noProof/>
        <w:lang w:eastAsia="el-GR"/>
      </w:rPr>
      <mc:AlternateContent>
        <mc:Choice Requires="wps">
          <w:drawing>
            <wp:anchor distT="0" distB="0" distL="114300" distR="114300" simplePos="0" relativeHeight="251670528" behindDoc="0" locked="0" layoutInCell="1" allowOverlap="1" wp14:anchorId="4093519C" wp14:editId="1D28718E">
              <wp:simplePos x="0" y="0"/>
              <wp:positionH relativeFrom="column">
                <wp:posOffset>20955</wp:posOffset>
              </wp:positionH>
              <wp:positionV relativeFrom="paragraph">
                <wp:posOffset>903605</wp:posOffset>
              </wp:positionV>
              <wp:extent cx="5837530" cy="0"/>
              <wp:effectExtent l="0" t="0" r="0" b="0"/>
              <wp:wrapNone/>
              <wp:docPr id="16" name="Ευθεία γραμμή σύνδεσης 16"/>
              <wp:cNvGraphicFramePr/>
              <a:graphic xmlns:a="http://schemas.openxmlformats.org/drawingml/2006/main">
                <a:graphicData uri="http://schemas.microsoft.com/office/word/2010/wordprocessingShape">
                  <wps:wsp>
                    <wps:cNvCnPr/>
                    <wps:spPr>
                      <a:xfrm>
                        <a:off x="0" y="0"/>
                        <a:ext cx="5837530" cy="0"/>
                      </a:xfrm>
                      <a:prstGeom prst="line">
                        <a:avLst/>
                      </a:prstGeom>
                      <a:ln w="15875">
                        <a:solidFill>
                          <a:srgbClr val="B3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696EEB" id="Ευθεία γραμμή σύνδεσης 1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71.15pt" to="461.3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1LCgIAACgEAAAOAAAAZHJzL2Uyb0RvYy54bWysU8uO0zAU3SPxD5b3NOlUnRlFTUdiRsMG&#10;QcXjA1zHbi35Jds07RJGLFnyG6ARjGABv+D8EtdOmxkBEgKRSE5s33PuPcfXs7OtkmjDnBdG13g8&#10;KjFimppG6FWNX764fHCKkQ9EN0QazWq8Yx6fze/fm7W2YkdmbWTDHAIS7avW1ngdgq2KwtM1U8SP&#10;jGUaNrlxigSYulXRONICu5LFUVkeF61xjXWGMu9h9aLfxPPMzzmj4SnnngUkawy1hTy6PC7TWMxn&#10;pFo5YteC7ssg/1CFIkJD0oHqggSCXjnxC5US1BlveBhRowrDuaAsawA14/InNc/XxLKsBczxdrDJ&#10;/z9a+mSzcEg0cHbHGGmi4Izi++5t/Bpv4sd4jeKn7nW8jt/g/YC6q+5d/B4/x5vuKn7p3iAAgYOt&#10;9RUQneuF28+8Xbhkx5Y7lb4gFG2z67vBdbYNiMLi9HRyMp3A4dDDXnELtM6HR8wolH5qLIVOhpCK&#10;bB77AMkg9BCSlqVGLUiZnp5Mc5g3UjSXQsq06d1qeS4d2hBohoeTEp5UPVDcCYOZ1LCYNPUq8l/Y&#10;SdYneMY4+AV1j/sMqVPZQEsoZTqM97xSQ3SCcShhAJZ/Bu7jE5TlLv4b8IDImY0OA1gJbdzvsoft&#10;oWTexx8c6HUnC5am2eXzzdZAO2bn9lcn9fvdeYbfXvD5DwAAAP//AwBQSwMEFAAGAAgAAAAhANMT&#10;XN/cAAAACQEAAA8AAABkcnMvZG93bnJldi54bWxMj09LAzEQxe+C3yGM4EVs1mwpum62iOCtF6uC&#10;x3Qz3azmH0m63frpHUHQ28x7jze/adezs2zClMfgJdwsKmDo+6BHP0h4fXm6vgWWi/Ja2eBRwgkz&#10;rLvzs1Y1Ohz9M07bMjAq8blREkwpseE89wadyosQ0ZO3D8mpQmsauE7qSOXOclFVK+7U6OmCUREf&#10;Dfaf24OTEPvNVL9dbd5NmoSNfPlVnfYfUl5ezA/3wArO5S8MP/iEDh0x7cLB68yshLqmIMlLQQP5&#10;d0KsgO1+Fd61/P8H3TcAAAD//wMAUEsBAi0AFAAGAAgAAAAhALaDOJL+AAAA4QEAABMAAAAAAAAA&#10;AAAAAAAAAAAAAFtDb250ZW50X1R5cGVzXS54bWxQSwECLQAUAAYACAAAACEAOP0h/9YAAACUAQAA&#10;CwAAAAAAAAAAAAAAAAAvAQAAX3JlbHMvLnJlbHNQSwECLQAUAAYACAAAACEApE0tSwoCAAAoBAAA&#10;DgAAAAAAAAAAAAAAAAAuAgAAZHJzL2Uyb0RvYy54bWxQSwECLQAUAAYACAAAACEA0xNc39wAAAAJ&#10;AQAADwAAAAAAAAAAAAAAAABkBAAAZHJzL2Rvd25yZXYueG1sUEsFBgAAAAAEAAQA8wAAAG0FAAAA&#10;AA==&#10;" strokecolor="#b30000" strokeweight="1.25pt">
              <v:stroke joinstyle="miter"/>
            </v:line>
          </w:pict>
        </mc:Fallback>
      </mc:AlternateContent>
    </w:r>
    <w:r w:rsidR="003D2718" w:rsidRPr="003D2718">
      <w:rPr>
        <w:noProof/>
        <w:lang w:eastAsia="el-GR"/>
      </w:rPr>
      <w:drawing>
        <wp:inline distT="0" distB="0" distL="0" distR="0" wp14:anchorId="5203E802" wp14:editId="1E181DFC">
          <wp:extent cx="4762500" cy="943081"/>
          <wp:effectExtent l="0" t="0" r="0" b="9525"/>
          <wp:docPr id="3" name="Εικόνα 3" descr="C:\Users\ΓΡΑΜΜΑΤΕΙΑ ΑΝΤ. ΑΚΑΔ\Desktop\LOGOS_FINAL\logo 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ΓΡΑΜΜΑΤΕΙΑ ΑΝΤ. ΑΚΑΔ\Desktop\LOGOS_FINAL\logo ba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818" cy="973243"/>
                  </a:xfrm>
                  <a:prstGeom prst="rect">
                    <a:avLst/>
                  </a:prstGeom>
                  <a:ln>
                    <a:noFill/>
                  </a:ln>
                  <a:effectLst>
                    <a:softEdge rad="112500"/>
                  </a:effectLst>
                </pic:spPr>
              </pic:pic>
            </a:graphicData>
          </a:graphic>
        </wp:inline>
      </w:drawing>
    </w:r>
  </w:p>
  <w:p w14:paraId="023CAAFF" w14:textId="541BE11F" w:rsidR="00173C27" w:rsidRPr="001F5BE3" w:rsidRDefault="001F5BE3" w:rsidP="001F5BE3">
    <w:pPr>
      <w:jc w:val="center"/>
      <w:rPr>
        <w:rFonts w:cstheme="minorHAnsi"/>
        <w:caps/>
        <w:color w:val="595959" w:themeColor="text1" w:themeTint="A6"/>
        <w:spacing w:val="10"/>
        <w:sz w:val="20"/>
        <w:szCs w:val="20"/>
      </w:rPr>
    </w:pPr>
    <w:r>
      <w:rPr>
        <w:rFonts w:cstheme="minorHAnsi"/>
        <w:caps/>
        <w:color w:val="595959" w:themeColor="text1" w:themeTint="A6"/>
        <w:spacing w:val="10"/>
        <w:sz w:val="20"/>
        <w:szCs w:val="20"/>
      </w:rPr>
      <w:t>ΑΝΤΙΠΡΥΤΑΝΙΣ ΑΚΑΔΗΜΑΪΚΩΝ ΥΠΟΘΕΣΕΩΝ, Δ</w:t>
    </w:r>
    <w:r w:rsidR="00E16EBD">
      <w:rPr>
        <w:rFonts w:cstheme="minorHAnsi"/>
        <w:caps/>
        <w:color w:val="595959" w:themeColor="text1" w:themeTint="A6"/>
        <w:spacing w:val="10"/>
        <w:sz w:val="20"/>
        <w:szCs w:val="20"/>
      </w:rPr>
      <w:t>Ι</w:t>
    </w:r>
    <w:r>
      <w:rPr>
        <w:rFonts w:cstheme="minorHAnsi"/>
        <w:caps/>
        <w:color w:val="595959" w:themeColor="text1" w:themeTint="A6"/>
        <w:spacing w:val="10"/>
        <w:sz w:val="20"/>
        <w:szCs w:val="20"/>
      </w:rPr>
      <w:t>ΟΙΚΗΤΙΚΩΝ ΥΠΟΘΕΣΕΩΝ &amp; ΦΟΙΤΗΤΙΚΗΣ ΜΕΡΙΜΝΑΣ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50E572"/>
    <w:lvl w:ilvl="0">
      <w:start w:val="1"/>
      <w:numFmt w:val="decimal"/>
      <w:pStyle w:val="a"/>
      <w:lvlText w:val="%1."/>
      <w:lvlJc w:val="left"/>
      <w:pPr>
        <w:tabs>
          <w:tab w:val="num" w:pos="360"/>
        </w:tabs>
        <w:ind w:left="360" w:hanging="360"/>
      </w:pPr>
    </w:lvl>
  </w:abstractNum>
  <w:abstractNum w:abstractNumId="1" w15:restartNumberingAfterBreak="0">
    <w:nsid w:val="058C6D07"/>
    <w:multiLevelType w:val="hybridMultilevel"/>
    <w:tmpl w:val="014AD5E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AB72B0"/>
    <w:multiLevelType w:val="hybridMultilevel"/>
    <w:tmpl w:val="2B06EC5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78297B"/>
    <w:multiLevelType w:val="multilevel"/>
    <w:tmpl w:val="2CDC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060425"/>
    <w:multiLevelType w:val="hybridMultilevel"/>
    <w:tmpl w:val="DB48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76EF0"/>
    <w:multiLevelType w:val="hybridMultilevel"/>
    <w:tmpl w:val="FB78D3D6"/>
    <w:lvl w:ilvl="0" w:tplc="4FD89AF0">
      <w:start w:val="1"/>
      <w:numFmt w:val="decimal"/>
      <w:lvlText w:val="%1."/>
      <w:lvlJc w:val="left"/>
      <w:pPr>
        <w:ind w:left="72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E473E5"/>
    <w:multiLevelType w:val="hybridMultilevel"/>
    <w:tmpl w:val="BF107D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376D16E0"/>
    <w:multiLevelType w:val="hybridMultilevel"/>
    <w:tmpl w:val="80500F4E"/>
    <w:lvl w:ilvl="0" w:tplc="847C02B6">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AA92C21"/>
    <w:multiLevelType w:val="hybridMultilevel"/>
    <w:tmpl w:val="363AC7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43024BC"/>
    <w:multiLevelType w:val="hybridMultilevel"/>
    <w:tmpl w:val="F5BCD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284E04"/>
    <w:multiLevelType w:val="hybridMultilevel"/>
    <w:tmpl w:val="79DA34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4E77944"/>
    <w:multiLevelType w:val="hybridMultilevel"/>
    <w:tmpl w:val="EA3A72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56665554"/>
    <w:multiLevelType w:val="multilevel"/>
    <w:tmpl w:val="7DC09628"/>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9F84D03"/>
    <w:multiLevelType w:val="hybridMultilevel"/>
    <w:tmpl w:val="491C3A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5287C2B"/>
    <w:multiLevelType w:val="hybridMultilevel"/>
    <w:tmpl w:val="A58C7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FEE4AEE"/>
    <w:multiLevelType w:val="hybridMultilevel"/>
    <w:tmpl w:val="B90A23F6"/>
    <w:lvl w:ilvl="0" w:tplc="8F1A784E">
      <w:numFmt w:val="bullet"/>
      <w:lvlText w:val="•"/>
      <w:lvlJc w:val="left"/>
      <w:pPr>
        <w:ind w:left="720" w:hanging="360"/>
      </w:pPr>
      <w:rPr>
        <w:rFonts w:ascii="Trebuchet MS" w:eastAsia="Times New Roman" w:hAnsi="Trebuchet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F664059"/>
    <w:multiLevelType w:val="hybridMultilevel"/>
    <w:tmpl w:val="B9A692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2"/>
  </w:num>
  <w:num w:numId="4">
    <w:abstractNumId w:val="4"/>
  </w:num>
  <w:num w:numId="5">
    <w:abstractNumId w:val="9"/>
  </w:num>
  <w:num w:numId="6">
    <w:abstractNumId w:val="15"/>
  </w:num>
  <w:num w:numId="7">
    <w:abstractNumId w:val="6"/>
  </w:num>
  <w:num w:numId="8">
    <w:abstractNumId w:val="16"/>
  </w:num>
  <w:num w:numId="9">
    <w:abstractNumId w:val="14"/>
  </w:num>
  <w:num w:numId="10">
    <w:abstractNumId w:val="2"/>
  </w:num>
  <w:num w:numId="11">
    <w:abstractNumId w:val="1"/>
  </w:num>
  <w:num w:numId="12">
    <w:abstractNumId w:val="8"/>
  </w:num>
  <w:num w:numId="13">
    <w:abstractNumId w:val="7"/>
  </w:num>
  <w:num w:numId="14">
    <w:abstractNumId w:val="11"/>
  </w:num>
  <w:num w:numId="15">
    <w:abstractNumId w:val="10"/>
  </w:num>
  <w:num w:numId="16">
    <w:abstractNumId w:val="3"/>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4D"/>
    <w:rsid w:val="00062BCE"/>
    <w:rsid w:val="000962E3"/>
    <w:rsid w:val="00096374"/>
    <w:rsid w:val="000A58C5"/>
    <w:rsid w:val="000F4D09"/>
    <w:rsid w:val="001054E8"/>
    <w:rsid w:val="001165E7"/>
    <w:rsid w:val="00136D4D"/>
    <w:rsid w:val="00145405"/>
    <w:rsid w:val="00145646"/>
    <w:rsid w:val="00155F4F"/>
    <w:rsid w:val="001571E3"/>
    <w:rsid w:val="00173C27"/>
    <w:rsid w:val="00185229"/>
    <w:rsid w:val="001B4EAA"/>
    <w:rsid w:val="001E67DE"/>
    <w:rsid w:val="001F5BE3"/>
    <w:rsid w:val="00202EAF"/>
    <w:rsid w:val="00217838"/>
    <w:rsid w:val="0022564D"/>
    <w:rsid w:val="00235AFB"/>
    <w:rsid w:val="00265D01"/>
    <w:rsid w:val="0027567D"/>
    <w:rsid w:val="002E408A"/>
    <w:rsid w:val="002F07E0"/>
    <w:rsid w:val="002F4A00"/>
    <w:rsid w:val="003B69C1"/>
    <w:rsid w:val="003D2718"/>
    <w:rsid w:val="003D4EAB"/>
    <w:rsid w:val="00407822"/>
    <w:rsid w:val="00413553"/>
    <w:rsid w:val="00416329"/>
    <w:rsid w:val="004269C6"/>
    <w:rsid w:val="00426FA1"/>
    <w:rsid w:val="004438F9"/>
    <w:rsid w:val="00445A6A"/>
    <w:rsid w:val="00480531"/>
    <w:rsid w:val="004C2E66"/>
    <w:rsid w:val="004C3F98"/>
    <w:rsid w:val="004F78AF"/>
    <w:rsid w:val="005062C6"/>
    <w:rsid w:val="005341CF"/>
    <w:rsid w:val="005369DB"/>
    <w:rsid w:val="00562984"/>
    <w:rsid w:val="00583653"/>
    <w:rsid w:val="0058373E"/>
    <w:rsid w:val="005B7942"/>
    <w:rsid w:val="005F28BC"/>
    <w:rsid w:val="00605F1F"/>
    <w:rsid w:val="006224A1"/>
    <w:rsid w:val="00641A01"/>
    <w:rsid w:val="0064222B"/>
    <w:rsid w:val="00646EDA"/>
    <w:rsid w:val="00661A39"/>
    <w:rsid w:val="00671062"/>
    <w:rsid w:val="00677E53"/>
    <w:rsid w:val="00683E73"/>
    <w:rsid w:val="006A7C27"/>
    <w:rsid w:val="006B3DE2"/>
    <w:rsid w:val="006C7336"/>
    <w:rsid w:val="006F6254"/>
    <w:rsid w:val="00711C37"/>
    <w:rsid w:val="0072173C"/>
    <w:rsid w:val="0073145A"/>
    <w:rsid w:val="007539B7"/>
    <w:rsid w:val="00764537"/>
    <w:rsid w:val="007758F3"/>
    <w:rsid w:val="007805A3"/>
    <w:rsid w:val="007B006C"/>
    <w:rsid w:val="007D1ED4"/>
    <w:rsid w:val="007D2906"/>
    <w:rsid w:val="007E4314"/>
    <w:rsid w:val="00844EC8"/>
    <w:rsid w:val="00846FA8"/>
    <w:rsid w:val="00862F4E"/>
    <w:rsid w:val="0086623E"/>
    <w:rsid w:val="00873D6A"/>
    <w:rsid w:val="00906D4F"/>
    <w:rsid w:val="009919B1"/>
    <w:rsid w:val="009939AE"/>
    <w:rsid w:val="009A7B04"/>
    <w:rsid w:val="009B30E2"/>
    <w:rsid w:val="009B46E2"/>
    <w:rsid w:val="009D688F"/>
    <w:rsid w:val="009E25BD"/>
    <w:rsid w:val="00A16C07"/>
    <w:rsid w:val="00A2698B"/>
    <w:rsid w:val="00A35F71"/>
    <w:rsid w:val="00A87872"/>
    <w:rsid w:val="00AE6003"/>
    <w:rsid w:val="00AE7C3A"/>
    <w:rsid w:val="00AF1290"/>
    <w:rsid w:val="00AF167D"/>
    <w:rsid w:val="00B07DCB"/>
    <w:rsid w:val="00B31228"/>
    <w:rsid w:val="00B34976"/>
    <w:rsid w:val="00B84481"/>
    <w:rsid w:val="00C1124C"/>
    <w:rsid w:val="00C9494D"/>
    <w:rsid w:val="00CC7629"/>
    <w:rsid w:val="00CF5848"/>
    <w:rsid w:val="00CF5E04"/>
    <w:rsid w:val="00D27FE2"/>
    <w:rsid w:val="00D346A4"/>
    <w:rsid w:val="00D6615E"/>
    <w:rsid w:val="00DB1755"/>
    <w:rsid w:val="00DB1FFC"/>
    <w:rsid w:val="00DE6495"/>
    <w:rsid w:val="00DF5472"/>
    <w:rsid w:val="00E16EBD"/>
    <w:rsid w:val="00E95B7C"/>
    <w:rsid w:val="00E9746E"/>
    <w:rsid w:val="00F028CF"/>
    <w:rsid w:val="00F04272"/>
    <w:rsid w:val="00F1110C"/>
    <w:rsid w:val="00F136A4"/>
    <w:rsid w:val="00F417C3"/>
    <w:rsid w:val="00F53051"/>
    <w:rsid w:val="00F62E50"/>
    <w:rsid w:val="00F64BED"/>
    <w:rsid w:val="00F7044B"/>
    <w:rsid w:val="00F7593E"/>
    <w:rsid w:val="00FA6694"/>
    <w:rsid w:val="00FB40AC"/>
    <w:rsid w:val="00FD7B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7EFF"/>
  <w14:defaultImageDpi w14:val="32767"/>
  <w15:chartTrackingRefBased/>
  <w15:docId w15:val="{D73FBB82-A6DD-4122-A69A-589D55B2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7567D"/>
    <w:pPr>
      <w:suppressAutoHyphens/>
      <w:spacing w:line="340" w:lineRule="atLeast"/>
      <w:jc w:val="both"/>
    </w:pPr>
  </w:style>
  <w:style w:type="paragraph" w:styleId="1">
    <w:name w:val="heading 1"/>
    <w:basedOn w:val="a0"/>
    <w:next w:val="a0"/>
    <w:link w:val="1Char"/>
    <w:uiPriority w:val="9"/>
    <w:qFormat/>
    <w:rsid w:val="009919B1"/>
    <w:pPr>
      <w:keepNext/>
      <w:jc w:val="center"/>
      <w:outlineLvl w:val="0"/>
    </w:pPr>
    <w:rPr>
      <w:rFonts w:asciiTheme="majorHAnsi" w:eastAsiaTheme="majorEastAsia" w:hAnsiTheme="majorHAnsi" w:cstheme="majorBidi"/>
      <w:b/>
      <w:sz w:val="28"/>
      <w:szCs w:val="32"/>
    </w:rPr>
  </w:style>
  <w:style w:type="paragraph" w:styleId="3">
    <w:name w:val="heading 3"/>
    <w:basedOn w:val="a"/>
    <w:next w:val="a0"/>
    <w:link w:val="3Char"/>
    <w:uiPriority w:val="9"/>
    <w:unhideWhenUsed/>
    <w:qFormat/>
    <w:rsid w:val="000962E3"/>
    <w:pPr>
      <w:keepNext/>
      <w:numPr>
        <w:numId w:val="3"/>
      </w:numPr>
      <w:spacing w:before="40"/>
      <w:outlineLvl w:val="2"/>
    </w:pPr>
    <w:rPr>
      <w:rFonts w:eastAsiaTheme="majorEastAsia" w:cstheme="majorBidi"/>
      <w:b/>
      <w:color w:val="000000" w:themeColor="text1"/>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basedOn w:val="a1"/>
    <w:link w:val="3"/>
    <w:uiPriority w:val="9"/>
    <w:rsid w:val="000962E3"/>
    <w:rPr>
      <w:rFonts w:eastAsiaTheme="majorEastAsia" w:cstheme="majorBidi"/>
      <w:b/>
      <w:color w:val="000000" w:themeColor="text1"/>
      <w:lang w:val="en-US"/>
    </w:rPr>
  </w:style>
  <w:style w:type="paragraph" w:styleId="a">
    <w:name w:val="List Number"/>
    <w:basedOn w:val="a0"/>
    <w:uiPriority w:val="99"/>
    <w:semiHidden/>
    <w:unhideWhenUsed/>
    <w:rsid w:val="000962E3"/>
    <w:pPr>
      <w:numPr>
        <w:numId w:val="2"/>
      </w:numPr>
      <w:contextualSpacing/>
    </w:pPr>
  </w:style>
  <w:style w:type="paragraph" w:styleId="a4">
    <w:name w:val="header"/>
    <w:basedOn w:val="a0"/>
    <w:link w:val="Char"/>
    <w:uiPriority w:val="99"/>
    <w:unhideWhenUsed/>
    <w:rsid w:val="00646EDA"/>
    <w:pPr>
      <w:tabs>
        <w:tab w:val="center" w:pos="4153"/>
        <w:tab w:val="right" w:pos="8306"/>
      </w:tabs>
    </w:pPr>
  </w:style>
  <w:style w:type="character" w:customStyle="1" w:styleId="Char">
    <w:name w:val="Κεφαλίδα Char"/>
    <w:basedOn w:val="a1"/>
    <w:link w:val="a4"/>
    <w:uiPriority w:val="99"/>
    <w:rsid w:val="00646EDA"/>
  </w:style>
  <w:style w:type="paragraph" w:styleId="a5">
    <w:name w:val="footer"/>
    <w:basedOn w:val="a0"/>
    <w:link w:val="Char0"/>
    <w:uiPriority w:val="99"/>
    <w:unhideWhenUsed/>
    <w:rsid w:val="00646EDA"/>
    <w:pPr>
      <w:tabs>
        <w:tab w:val="center" w:pos="4153"/>
        <w:tab w:val="right" w:pos="8306"/>
      </w:tabs>
    </w:pPr>
  </w:style>
  <w:style w:type="character" w:customStyle="1" w:styleId="Char0">
    <w:name w:val="Υποσέλιδο Char"/>
    <w:basedOn w:val="a1"/>
    <w:link w:val="a5"/>
    <w:uiPriority w:val="99"/>
    <w:rsid w:val="00646EDA"/>
  </w:style>
  <w:style w:type="paragraph" w:styleId="a6">
    <w:name w:val="No Spacing"/>
    <w:uiPriority w:val="1"/>
    <w:qFormat/>
    <w:rsid w:val="003D2718"/>
  </w:style>
  <w:style w:type="character" w:styleId="-">
    <w:name w:val="Hyperlink"/>
    <w:basedOn w:val="a1"/>
    <w:uiPriority w:val="99"/>
    <w:unhideWhenUsed/>
    <w:rsid w:val="00173C27"/>
    <w:rPr>
      <w:color w:val="0563C1" w:themeColor="hyperlink"/>
      <w:u w:val="single"/>
    </w:rPr>
  </w:style>
  <w:style w:type="character" w:customStyle="1" w:styleId="UnresolvedMention1">
    <w:name w:val="Unresolved Mention1"/>
    <w:basedOn w:val="a1"/>
    <w:uiPriority w:val="99"/>
    <w:semiHidden/>
    <w:unhideWhenUsed/>
    <w:rsid w:val="00173C27"/>
    <w:rPr>
      <w:color w:val="605E5C"/>
      <w:shd w:val="clear" w:color="auto" w:fill="E1DFDD"/>
    </w:rPr>
  </w:style>
  <w:style w:type="character" w:customStyle="1" w:styleId="1Char">
    <w:name w:val="Επικεφαλίδα 1 Char"/>
    <w:basedOn w:val="a1"/>
    <w:link w:val="1"/>
    <w:uiPriority w:val="9"/>
    <w:rsid w:val="009919B1"/>
    <w:rPr>
      <w:rFonts w:asciiTheme="majorHAnsi" w:eastAsiaTheme="majorEastAsia" w:hAnsiTheme="majorHAnsi" w:cstheme="majorBidi"/>
      <w:b/>
      <w:sz w:val="28"/>
      <w:szCs w:val="32"/>
    </w:rPr>
  </w:style>
  <w:style w:type="paragraph" w:styleId="a7">
    <w:name w:val="List Paragraph"/>
    <w:basedOn w:val="a0"/>
    <w:link w:val="Char1"/>
    <w:uiPriority w:val="1"/>
    <w:qFormat/>
    <w:rsid w:val="005062C6"/>
    <w:pPr>
      <w:spacing w:after="160" w:line="259" w:lineRule="auto"/>
      <w:ind w:left="720"/>
      <w:contextualSpacing/>
    </w:pPr>
    <w:rPr>
      <w:szCs w:val="22"/>
      <w:lang w:val="en-US"/>
    </w:rPr>
  </w:style>
  <w:style w:type="character" w:customStyle="1" w:styleId="Char1">
    <w:name w:val="Παράγραφος λίστας Char"/>
    <w:link w:val="a7"/>
    <w:uiPriority w:val="1"/>
    <w:locked/>
    <w:rsid w:val="005062C6"/>
    <w:rPr>
      <w:szCs w:val="22"/>
      <w:lang w:val="en-US"/>
    </w:rPr>
  </w:style>
  <w:style w:type="paragraph" w:customStyle="1" w:styleId="xmsonormal">
    <w:name w:val="x_msonormal"/>
    <w:basedOn w:val="a0"/>
    <w:rsid w:val="005341CF"/>
    <w:pPr>
      <w:suppressAutoHyphens w:val="0"/>
      <w:spacing w:before="100" w:beforeAutospacing="1" w:after="100" w:afterAutospacing="1" w:line="240" w:lineRule="auto"/>
      <w:jc w:val="left"/>
    </w:pPr>
    <w:rPr>
      <w:rFonts w:ascii="Times New Roman" w:eastAsia="Times New Roman" w:hAnsi="Times New Roman" w:cs="Times New Roman"/>
      <w:lang w:eastAsia="el-GR"/>
    </w:rPr>
  </w:style>
  <w:style w:type="character" w:styleId="a8">
    <w:name w:val="Unresolved Mention"/>
    <w:basedOn w:val="a1"/>
    <w:uiPriority w:val="99"/>
    <w:semiHidden/>
    <w:unhideWhenUsed/>
    <w:rsid w:val="00F5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57287">
      <w:bodyDiv w:val="1"/>
      <w:marLeft w:val="0"/>
      <w:marRight w:val="0"/>
      <w:marTop w:val="0"/>
      <w:marBottom w:val="0"/>
      <w:divBdr>
        <w:top w:val="none" w:sz="0" w:space="0" w:color="auto"/>
        <w:left w:val="none" w:sz="0" w:space="0" w:color="auto"/>
        <w:bottom w:val="none" w:sz="0" w:space="0" w:color="auto"/>
        <w:right w:val="none" w:sz="0" w:space="0" w:color="auto"/>
      </w:divBdr>
    </w:div>
    <w:div w:id="847334456">
      <w:bodyDiv w:val="1"/>
      <w:marLeft w:val="0"/>
      <w:marRight w:val="0"/>
      <w:marTop w:val="0"/>
      <w:marBottom w:val="0"/>
      <w:divBdr>
        <w:top w:val="none" w:sz="0" w:space="0" w:color="auto"/>
        <w:left w:val="none" w:sz="0" w:space="0" w:color="auto"/>
        <w:bottom w:val="none" w:sz="0" w:space="0" w:color="auto"/>
        <w:right w:val="none" w:sz="0" w:space="0" w:color="auto"/>
      </w:divBdr>
    </w:div>
    <w:div w:id="1066414501">
      <w:bodyDiv w:val="1"/>
      <w:marLeft w:val="0"/>
      <w:marRight w:val="0"/>
      <w:marTop w:val="0"/>
      <w:marBottom w:val="0"/>
      <w:divBdr>
        <w:top w:val="none" w:sz="0" w:space="0" w:color="auto"/>
        <w:left w:val="none" w:sz="0" w:space="0" w:color="auto"/>
        <w:bottom w:val="none" w:sz="0" w:space="0" w:color="auto"/>
        <w:right w:val="none" w:sz="0" w:space="0" w:color="auto"/>
      </w:divBdr>
    </w:div>
    <w:div w:id="21278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15;&#929;&#913;&#924;&#924;&#913;&#932;&#917;&#921;&#913;%20&#913;&#925;&#932;.%20&#913;&#922;&#913;&#916;\Downloads\&#917;&#960;&#953;&#963;&#964;&#959;&#955;&#972;&#967;&#945;&#961;&#964;&#959;%20&#928;&#945;&#957;&#964;&#949;&#943;&#959;&#965;%20color%20v.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Επιστολόχαρτο Παντείου color v.2</Template>
  <TotalTime>65</TotalTime>
  <Pages>5</Pages>
  <Words>1134</Words>
  <Characters>6125</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ΓΡΑΜΜΑΤΕΙΑ ΑΝΤ. ΑΚΑΔ</dc:creator>
  <cp:keywords/>
  <dc:description/>
  <cp:lastModifiedBy>Γραμματεία Κοινωνιολογίας</cp:lastModifiedBy>
  <cp:revision>9</cp:revision>
  <cp:lastPrinted>2021-11-29T11:23:00Z</cp:lastPrinted>
  <dcterms:created xsi:type="dcterms:W3CDTF">2021-11-23T15:09:00Z</dcterms:created>
  <dcterms:modified xsi:type="dcterms:W3CDTF">2021-11-29T12:09:00Z</dcterms:modified>
</cp:coreProperties>
</file>